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3D3E4E" w14:textId="38D22AEC" w:rsidR="00341342" w:rsidRPr="00A258C4" w:rsidRDefault="004949B7" w:rsidP="00B8241B">
      <w:pPr>
        <w:snapToGrid w:val="0"/>
        <w:spacing w:before="120" w:after="120" w:line="240" w:lineRule="auto"/>
        <w:jc w:val="center"/>
        <w:rPr>
          <w:b/>
          <w:color w:val="000000" w:themeColor="text1"/>
          <w:sz w:val="26"/>
          <w:szCs w:val="26"/>
          <w:lang w:val="en-US"/>
        </w:rPr>
      </w:pPr>
      <w:bookmarkStart w:id="0" w:name="_GoBack"/>
      <w:bookmarkEnd w:id="0"/>
      <w:r w:rsidRPr="003114E0">
        <w:rPr>
          <w:b/>
          <w:color w:val="000000" w:themeColor="text1"/>
          <w:sz w:val="26"/>
          <w:szCs w:val="26"/>
        </w:rPr>
        <w:t>BẢN SO SÁNH</w:t>
      </w:r>
      <w:r w:rsidR="00922CB6" w:rsidRPr="003114E0">
        <w:rPr>
          <w:b/>
          <w:color w:val="000000" w:themeColor="text1"/>
          <w:sz w:val="26"/>
          <w:szCs w:val="26"/>
          <w:lang w:val="en-US"/>
        </w:rPr>
        <w:t>, THUYẾT MINH</w:t>
      </w:r>
      <w:r w:rsidRPr="003114E0">
        <w:rPr>
          <w:b/>
          <w:color w:val="000000" w:themeColor="text1"/>
          <w:sz w:val="26"/>
          <w:szCs w:val="26"/>
        </w:rPr>
        <w:t xml:space="preserve"> </w:t>
      </w:r>
      <w:r w:rsidR="00876113" w:rsidRPr="003114E0">
        <w:rPr>
          <w:b/>
          <w:color w:val="000000" w:themeColor="text1"/>
          <w:sz w:val="26"/>
          <w:szCs w:val="26"/>
        </w:rPr>
        <w:t xml:space="preserve">DỰ THẢO </w:t>
      </w:r>
      <w:r w:rsidR="00BA5387" w:rsidRPr="003114E0">
        <w:rPr>
          <w:b/>
          <w:color w:val="000000" w:themeColor="text1"/>
          <w:sz w:val="26"/>
          <w:szCs w:val="26"/>
          <w:lang w:val="en-US"/>
        </w:rPr>
        <w:t>SỬA</w:t>
      </w:r>
      <w:r w:rsidR="00BA5387" w:rsidRPr="003114E0">
        <w:rPr>
          <w:b/>
          <w:color w:val="000000" w:themeColor="text1"/>
          <w:sz w:val="26"/>
          <w:szCs w:val="26"/>
        </w:rPr>
        <w:t xml:space="preserve"> ĐỔI, BỔ SUNG </w:t>
      </w:r>
      <w:r w:rsidR="00CD4F36" w:rsidRPr="003114E0">
        <w:rPr>
          <w:b/>
          <w:color w:val="000000" w:themeColor="text1"/>
          <w:sz w:val="26"/>
          <w:szCs w:val="26"/>
        </w:rPr>
        <w:br/>
      </w:r>
      <w:r w:rsidR="008016B7" w:rsidRPr="003114E0">
        <w:rPr>
          <w:b/>
          <w:color w:val="000000" w:themeColor="text1"/>
          <w:sz w:val="26"/>
          <w:szCs w:val="26"/>
          <w:lang w:val="en-US"/>
        </w:rPr>
        <w:t xml:space="preserve">Sửa đổi </w:t>
      </w:r>
      <w:r w:rsidR="00505543" w:rsidRPr="007C0051">
        <w:rPr>
          <w:b/>
        </w:rPr>
        <w:t xml:space="preserve">sửa đổi QCVN </w:t>
      </w:r>
      <w:r w:rsidR="00A258C4">
        <w:rPr>
          <w:b/>
          <w:lang w:val="en-US"/>
        </w:rPr>
        <w:t>10</w:t>
      </w:r>
      <w:r w:rsidR="00505543">
        <w:rPr>
          <w:b/>
        </w:rPr>
        <w:t>:201</w:t>
      </w:r>
      <w:r w:rsidR="00A258C4">
        <w:rPr>
          <w:b/>
          <w:lang w:val="en-US"/>
        </w:rPr>
        <w:t>2</w:t>
      </w:r>
      <w:r w:rsidR="00505543">
        <w:rPr>
          <w:b/>
        </w:rPr>
        <w:t xml:space="preserve">/BCT: Quy chuẩn kỹ thuật quốc gia về an toàn </w:t>
      </w:r>
      <w:r w:rsidR="00A258C4">
        <w:rPr>
          <w:b/>
          <w:lang w:val="en-US"/>
        </w:rPr>
        <w:t>trạm cấp khí dầu mỏ hoá lỏng</w:t>
      </w:r>
    </w:p>
    <w:tbl>
      <w:tblPr>
        <w:tblStyle w:val="TableGrid"/>
        <w:tblW w:w="14986" w:type="dxa"/>
        <w:tblInd w:w="-185" w:type="dxa"/>
        <w:tblLayout w:type="fixed"/>
        <w:tblLook w:val="04A0" w:firstRow="1" w:lastRow="0" w:firstColumn="1" w:lastColumn="0" w:noHBand="0" w:noVBand="1"/>
      </w:tblPr>
      <w:tblGrid>
        <w:gridCol w:w="967"/>
        <w:gridCol w:w="2363"/>
        <w:gridCol w:w="4680"/>
        <w:gridCol w:w="4140"/>
        <w:gridCol w:w="2836"/>
      </w:tblGrid>
      <w:tr w:rsidR="001C3633" w:rsidRPr="003114E0" w14:paraId="291AAB73" w14:textId="77777777" w:rsidTr="00AD6DB9">
        <w:trPr>
          <w:tblHeader/>
        </w:trPr>
        <w:tc>
          <w:tcPr>
            <w:tcW w:w="967" w:type="dxa"/>
          </w:tcPr>
          <w:p w14:paraId="030EEA76" w14:textId="554895CF" w:rsidR="001C3633" w:rsidRDefault="001C3633" w:rsidP="00B124EB">
            <w:pPr>
              <w:snapToGrid w:val="0"/>
              <w:spacing w:before="60" w:after="60"/>
              <w:jc w:val="center"/>
              <w:rPr>
                <w:rFonts w:asciiTheme="majorHAnsi" w:hAnsiTheme="majorHAnsi" w:cstheme="majorHAnsi"/>
                <w:b/>
                <w:color w:val="000000" w:themeColor="text1"/>
                <w:sz w:val="26"/>
                <w:szCs w:val="26"/>
                <w:lang w:val="en-US"/>
              </w:rPr>
            </w:pPr>
            <w:r>
              <w:rPr>
                <w:rFonts w:asciiTheme="majorHAnsi" w:hAnsiTheme="majorHAnsi" w:cstheme="majorHAnsi"/>
                <w:b/>
                <w:color w:val="000000" w:themeColor="text1"/>
                <w:sz w:val="26"/>
                <w:szCs w:val="26"/>
                <w:lang w:val="en-US"/>
              </w:rPr>
              <w:t>STT</w:t>
            </w:r>
          </w:p>
        </w:tc>
        <w:tc>
          <w:tcPr>
            <w:tcW w:w="2363" w:type="dxa"/>
          </w:tcPr>
          <w:p w14:paraId="3BDD935B" w14:textId="477588D3" w:rsidR="001C3633" w:rsidRPr="001C3633" w:rsidRDefault="001C3633" w:rsidP="00B124EB">
            <w:pPr>
              <w:snapToGrid w:val="0"/>
              <w:spacing w:before="60" w:after="60"/>
              <w:jc w:val="center"/>
              <w:rPr>
                <w:rFonts w:asciiTheme="majorHAnsi" w:hAnsiTheme="majorHAnsi" w:cstheme="majorHAnsi"/>
                <w:b/>
                <w:color w:val="000000" w:themeColor="text1"/>
                <w:sz w:val="26"/>
                <w:szCs w:val="26"/>
                <w:lang w:val="en-US"/>
              </w:rPr>
            </w:pPr>
            <w:r>
              <w:rPr>
                <w:rFonts w:asciiTheme="majorHAnsi" w:hAnsiTheme="majorHAnsi" w:cstheme="majorHAnsi"/>
                <w:b/>
                <w:color w:val="000000" w:themeColor="text1"/>
                <w:sz w:val="26"/>
                <w:szCs w:val="26"/>
                <w:lang w:val="en-US"/>
              </w:rPr>
              <w:t>Nội dung sửa đổi</w:t>
            </w:r>
          </w:p>
        </w:tc>
        <w:tc>
          <w:tcPr>
            <w:tcW w:w="4680" w:type="dxa"/>
            <w:vAlign w:val="center"/>
          </w:tcPr>
          <w:p w14:paraId="6D8C211C" w14:textId="7E5EA272" w:rsidR="001C3633" w:rsidRPr="003114E0" w:rsidRDefault="001C3633" w:rsidP="00A258C4">
            <w:pPr>
              <w:snapToGrid w:val="0"/>
              <w:spacing w:before="60" w:after="60"/>
              <w:jc w:val="center"/>
              <w:rPr>
                <w:rFonts w:asciiTheme="majorHAnsi" w:hAnsiTheme="majorHAnsi" w:cstheme="majorHAnsi"/>
                <w:b/>
                <w:color w:val="000000" w:themeColor="text1"/>
                <w:sz w:val="26"/>
                <w:szCs w:val="26"/>
                <w:lang w:val="en-US"/>
              </w:rPr>
            </w:pPr>
            <w:r w:rsidRPr="003114E0">
              <w:rPr>
                <w:rFonts w:asciiTheme="majorHAnsi" w:hAnsiTheme="majorHAnsi" w:cstheme="majorHAnsi"/>
                <w:b/>
                <w:color w:val="000000" w:themeColor="text1"/>
                <w:sz w:val="26"/>
                <w:szCs w:val="26"/>
              </w:rPr>
              <w:t xml:space="preserve">QCVN </w:t>
            </w:r>
            <w:r w:rsidR="00A258C4">
              <w:rPr>
                <w:rFonts w:asciiTheme="majorHAnsi" w:hAnsiTheme="majorHAnsi" w:cstheme="majorHAnsi"/>
                <w:b/>
                <w:color w:val="000000" w:themeColor="text1"/>
                <w:sz w:val="26"/>
                <w:szCs w:val="26"/>
                <w:lang w:val="en-US"/>
              </w:rPr>
              <w:t>10</w:t>
            </w:r>
            <w:r w:rsidRPr="00505543">
              <w:rPr>
                <w:rFonts w:asciiTheme="majorHAnsi" w:hAnsiTheme="majorHAnsi" w:cstheme="majorHAnsi"/>
                <w:b/>
                <w:color w:val="000000" w:themeColor="text1"/>
                <w:sz w:val="26"/>
                <w:szCs w:val="26"/>
              </w:rPr>
              <w:t>:201</w:t>
            </w:r>
            <w:r w:rsidR="00A258C4">
              <w:rPr>
                <w:rFonts w:asciiTheme="majorHAnsi" w:hAnsiTheme="majorHAnsi" w:cstheme="majorHAnsi"/>
                <w:b/>
                <w:color w:val="000000" w:themeColor="text1"/>
                <w:sz w:val="26"/>
                <w:szCs w:val="26"/>
                <w:lang w:val="en-US"/>
              </w:rPr>
              <w:t>2</w:t>
            </w:r>
            <w:r w:rsidRPr="00505543">
              <w:rPr>
                <w:rFonts w:asciiTheme="majorHAnsi" w:hAnsiTheme="majorHAnsi" w:cstheme="majorHAnsi"/>
                <w:b/>
                <w:color w:val="000000" w:themeColor="text1"/>
                <w:sz w:val="26"/>
                <w:szCs w:val="26"/>
              </w:rPr>
              <w:t>/BCT</w:t>
            </w:r>
          </w:p>
        </w:tc>
        <w:tc>
          <w:tcPr>
            <w:tcW w:w="4140" w:type="dxa"/>
          </w:tcPr>
          <w:p w14:paraId="75AF692A" w14:textId="6F8D0FA3" w:rsidR="001C3633" w:rsidRPr="003114E0" w:rsidRDefault="001C3633" w:rsidP="00A258C4">
            <w:pPr>
              <w:snapToGrid w:val="0"/>
              <w:spacing w:before="120" w:after="120"/>
              <w:jc w:val="center"/>
              <w:rPr>
                <w:rFonts w:asciiTheme="majorHAnsi" w:hAnsiTheme="majorHAnsi" w:cstheme="majorHAnsi"/>
                <w:b/>
                <w:color w:val="000000" w:themeColor="text1"/>
                <w:sz w:val="26"/>
                <w:szCs w:val="26"/>
                <w:lang w:val="en-US"/>
              </w:rPr>
            </w:pPr>
            <w:r w:rsidRPr="003114E0">
              <w:rPr>
                <w:rFonts w:asciiTheme="majorHAnsi" w:hAnsiTheme="majorHAnsi" w:cstheme="majorHAnsi"/>
                <w:b/>
                <w:color w:val="000000" w:themeColor="text1"/>
                <w:sz w:val="26"/>
                <w:szCs w:val="26"/>
              </w:rPr>
              <w:t xml:space="preserve">Sửa đổi </w:t>
            </w:r>
            <w:r w:rsidRPr="003114E0">
              <w:rPr>
                <w:rFonts w:asciiTheme="majorHAnsi" w:hAnsiTheme="majorHAnsi" w:cstheme="majorHAnsi"/>
                <w:b/>
                <w:color w:val="000000" w:themeColor="text1"/>
                <w:sz w:val="26"/>
                <w:szCs w:val="26"/>
                <w:lang w:val="en-US"/>
              </w:rPr>
              <w:t>0</w:t>
            </w:r>
            <w:r w:rsidRPr="003114E0">
              <w:rPr>
                <w:rFonts w:asciiTheme="majorHAnsi" w:hAnsiTheme="majorHAnsi" w:cstheme="majorHAnsi"/>
                <w:b/>
                <w:color w:val="000000" w:themeColor="text1"/>
                <w:sz w:val="26"/>
                <w:szCs w:val="26"/>
              </w:rPr>
              <w:t xml:space="preserve">1:2026 QCVN </w:t>
            </w:r>
            <w:r w:rsidR="00A258C4">
              <w:rPr>
                <w:rFonts w:asciiTheme="majorHAnsi" w:hAnsiTheme="majorHAnsi" w:cstheme="majorHAnsi"/>
                <w:b/>
                <w:color w:val="000000" w:themeColor="text1"/>
                <w:sz w:val="26"/>
                <w:szCs w:val="26"/>
                <w:lang w:val="en-US"/>
              </w:rPr>
              <w:t>10</w:t>
            </w:r>
            <w:r w:rsidRPr="00505543">
              <w:rPr>
                <w:rFonts w:asciiTheme="majorHAnsi" w:hAnsiTheme="majorHAnsi" w:cstheme="majorHAnsi"/>
                <w:b/>
                <w:color w:val="000000" w:themeColor="text1"/>
                <w:sz w:val="26"/>
                <w:szCs w:val="26"/>
                <w:lang w:val="en-US"/>
              </w:rPr>
              <w:t>:201</w:t>
            </w:r>
            <w:r w:rsidR="00A258C4">
              <w:rPr>
                <w:rFonts w:asciiTheme="majorHAnsi" w:hAnsiTheme="majorHAnsi" w:cstheme="majorHAnsi"/>
                <w:b/>
                <w:color w:val="000000" w:themeColor="text1"/>
                <w:sz w:val="26"/>
                <w:szCs w:val="26"/>
                <w:lang w:val="en-US"/>
              </w:rPr>
              <w:t>2</w:t>
            </w:r>
            <w:r w:rsidRPr="00505543">
              <w:rPr>
                <w:rFonts w:asciiTheme="majorHAnsi" w:hAnsiTheme="majorHAnsi" w:cstheme="majorHAnsi"/>
                <w:b/>
                <w:color w:val="000000" w:themeColor="text1"/>
                <w:sz w:val="26"/>
                <w:szCs w:val="26"/>
                <w:lang w:val="en-US"/>
              </w:rPr>
              <w:t>/BCT</w:t>
            </w:r>
          </w:p>
        </w:tc>
        <w:tc>
          <w:tcPr>
            <w:tcW w:w="2836" w:type="dxa"/>
            <w:vAlign w:val="center"/>
          </w:tcPr>
          <w:p w14:paraId="0F32C0C9" w14:textId="73E3653A" w:rsidR="001C3633" w:rsidRPr="003114E0" w:rsidRDefault="001C3633" w:rsidP="005603BC">
            <w:pPr>
              <w:snapToGrid w:val="0"/>
              <w:spacing w:before="120" w:after="120"/>
              <w:jc w:val="center"/>
              <w:rPr>
                <w:rFonts w:asciiTheme="majorHAnsi" w:hAnsiTheme="majorHAnsi" w:cstheme="majorHAnsi"/>
                <w:b/>
                <w:color w:val="000000" w:themeColor="text1"/>
                <w:sz w:val="26"/>
                <w:szCs w:val="26"/>
                <w:lang w:val="en-US"/>
              </w:rPr>
            </w:pPr>
            <w:r w:rsidRPr="003114E0">
              <w:rPr>
                <w:rFonts w:asciiTheme="majorHAnsi" w:hAnsiTheme="majorHAnsi" w:cstheme="majorHAnsi"/>
                <w:b/>
                <w:color w:val="000000" w:themeColor="text1"/>
                <w:sz w:val="26"/>
                <w:szCs w:val="26"/>
                <w:lang w:val="en-US"/>
              </w:rPr>
              <w:t>Thuyết minh</w:t>
            </w:r>
          </w:p>
        </w:tc>
      </w:tr>
      <w:tr w:rsidR="00277BC5" w:rsidRPr="002000BB" w14:paraId="71EEDC49" w14:textId="77777777" w:rsidTr="00AD6DB9">
        <w:tc>
          <w:tcPr>
            <w:tcW w:w="967" w:type="dxa"/>
          </w:tcPr>
          <w:p w14:paraId="5D154539" w14:textId="70AF86DA" w:rsidR="00277BC5" w:rsidRDefault="00277BC5" w:rsidP="00265E41">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2363" w:type="dxa"/>
          </w:tcPr>
          <w:p w14:paraId="140D8DFA" w14:textId="56FDE428" w:rsidR="00277BC5" w:rsidRPr="00A64032" w:rsidRDefault="00277BC5" w:rsidP="00A16751">
            <w:pPr>
              <w:widowControl w:val="0"/>
              <w:spacing w:before="100" w:after="100"/>
              <w:jc w:val="center"/>
              <w:rPr>
                <w:rFonts w:asciiTheme="majorHAnsi" w:hAnsiTheme="majorHAnsi" w:cstheme="majorHAnsi"/>
                <w:sz w:val="26"/>
                <w:szCs w:val="26"/>
                <w:lang w:val="en-US"/>
              </w:rPr>
            </w:pPr>
            <w:r w:rsidRPr="00A64032">
              <w:rPr>
                <w:rFonts w:asciiTheme="majorHAnsi" w:hAnsiTheme="majorHAnsi" w:cstheme="majorHAnsi"/>
                <w:sz w:val="26"/>
                <w:szCs w:val="26"/>
                <w:lang w:val="en-US"/>
              </w:rPr>
              <w:t>Khoản 1, Điều 12</w:t>
            </w:r>
          </w:p>
        </w:tc>
        <w:tc>
          <w:tcPr>
            <w:tcW w:w="4680" w:type="dxa"/>
          </w:tcPr>
          <w:p w14:paraId="3DCB5A38" w14:textId="60A8940F" w:rsidR="00277BC5" w:rsidRPr="00A64032" w:rsidRDefault="00277BC5" w:rsidP="00277BC5">
            <w:pPr>
              <w:widowControl w:val="0"/>
              <w:spacing w:before="100" w:after="100"/>
              <w:jc w:val="both"/>
              <w:rPr>
                <w:rFonts w:asciiTheme="majorHAnsi" w:hAnsiTheme="majorHAnsi" w:cstheme="majorHAnsi"/>
                <w:sz w:val="26"/>
                <w:szCs w:val="26"/>
                <w:lang w:val="en-US"/>
              </w:rPr>
            </w:pPr>
            <w:r w:rsidRPr="00A64032">
              <w:rPr>
                <w:rFonts w:asciiTheme="majorHAnsi" w:hAnsiTheme="majorHAnsi" w:cstheme="majorHAnsi"/>
                <w:sz w:val="26"/>
                <w:szCs w:val="26"/>
                <w:lang w:val="en-US"/>
              </w:rPr>
              <w:t>Điều 12.Quy định về kiểm tra, thử nghiệm, kiểm định</w:t>
            </w:r>
          </w:p>
          <w:p w14:paraId="670C635E" w14:textId="43A220A6" w:rsidR="00277BC5" w:rsidRPr="00A64032" w:rsidRDefault="00277BC5" w:rsidP="00277BC5">
            <w:pPr>
              <w:widowControl w:val="0"/>
              <w:spacing w:before="100" w:after="100"/>
              <w:jc w:val="both"/>
              <w:rPr>
                <w:rFonts w:asciiTheme="majorHAnsi" w:hAnsiTheme="majorHAnsi" w:cstheme="majorHAnsi"/>
                <w:sz w:val="26"/>
                <w:szCs w:val="26"/>
                <w:lang w:val="en-US"/>
              </w:rPr>
            </w:pPr>
            <w:r w:rsidRPr="00A64032">
              <w:rPr>
                <w:rFonts w:asciiTheme="majorHAnsi" w:hAnsiTheme="majorHAnsi" w:cstheme="majorHAnsi"/>
                <w:sz w:val="26"/>
                <w:szCs w:val="26"/>
                <w:lang w:val="en-US"/>
              </w:rPr>
              <w:t>1. Trạm cấp LPG, bồn chứa, đường ống LPG, máy hoá hơi trước khi đưa vào sử dụng phải được kiểm định. Việc kiẻm định định kỳ trong quá trình sử dụng phải được thực hiện với thời hạn không quá 5 năm</w:t>
            </w:r>
          </w:p>
        </w:tc>
        <w:tc>
          <w:tcPr>
            <w:tcW w:w="4140" w:type="dxa"/>
          </w:tcPr>
          <w:p w14:paraId="614D0C26" w14:textId="557649AB" w:rsidR="00277BC5" w:rsidRPr="00EA0B22" w:rsidRDefault="001416BD" w:rsidP="001416BD">
            <w:pPr>
              <w:widowControl w:val="0"/>
              <w:spacing w:before="100" w:after="100"/>
              <w:jc w:val="both"/>
              <w:rPr>
                <w:rFonts w:asciiTheme="majorHAnsi" w:hAnsiTheme="majorHAnsi" w:cstheme="majorHAnsi"/>
                <w:sz w:val="26"/>
                <w:szCs w:val="26"/>
                <w:lang w:val="en-US"/>
              </w:rPr>
            </w:pPr>
            <w:r>
              <w:rPr>
                <w:rFonts w:asciiTheme="majorHAnsi" w:hAnsiTheme="majorHAnsi" w:cstheme="majorHAnsi"/>
                <w:sz w:val="26"/>
                <w:szCs w:val="26"/>
                <w:lang w:val="en-US"/>
              </w:rPr>
              <w:t>Bỏ quy định này</w:t>
            </w:r>
          </w:p>
        </w:tc>
        <w:tc>
          <w:tcPr>
            <w:tcW w:w="2836" w:type="dxa"/>
          </w:tcPr>
          <w:p w14:paraId="5C2A89E2" w14:textId="77777777" w:rsidR="00DD3E90" w:rsidRPr="00EA0B22" w:rsidRDefault="00DD3E90" w:rsidP="00DD3E90">
            <w:pPr>
              <w:widowControl w:val="0"/>
              <w:spacing w:before="100" w:after="100"/>
              <w:jc w:val="both"/>
              <w:rPr>
                <w:rFonts w:asciiTheme="majorHAnsi" w:hAnsiTheme="majorHAnsi" w:cstheme="majorHAnsi"/>
                <w:sz w:val="26"/>
                <w:szCs w:val="26"/>
                <w:lang w:val="en-US"/>
              </w:rPr>
            </w:pPr>
            <w:r w:rsidRPr="00EA0B22">
              <w:rPr>
                <w:rFonts w:asciiTheme="majorHAnsi" w:hAnsiTheme="majorHAnsi" w:cstheme="majorHAnsi"/>
                <w:sz w:val="26"/>
                <w:szCs w:val="26"/>
                <w:lang w:val="en-US"/>
              </w:rPr>
              <w:t>Luật số 78/2025/QH15 sửa đổi, bổ sung một số điều của Luật Chất lượng sản phẩm hàng hóa đã bỏ thuật ngữ Kiểm định</w:t>
            </w:r>
          </w:p>
          <w:p w14:paraId="63D8096F" w14:textId="3885EB39" w:rsidR="00277BC5" w:rsidRPr="00EA0B22" w:rsidRDefault="00DD3E90" w:rsidP="00DD3E90">
            <w:pPr>
              <w:widowControl w:val="0"/>
              <w:spacing w:before="100" w:after="100"/>
              <w:jc w:val="both"/>
              <w:rPr>
                <w:rFonts w:asciiTheme="majorHAnsi" w:hAnsiTheme="majorHAnsi" w:cstheme="majorHAnsi"/>
                <w:sz w:val="26"/>
                <w:szCs w:val="26"/>
                <w:lang w:val="en-US"/>
              </w:rPr>
            </w:pPr>
            <w:r w:rsidRPr="00EA0B22">
              <w:rPr>
                <w:rFonts w:asciiTheme="majorHAnsi" w:hAnsiTheme="majorHAnsi" w:cstheme="majorHAnsi"/>
                <w:sz w:val="26"/>
                <w:szCs w:val="26"/>
                <w:lang w:val="en-US"/>
              </w:rPr>
              <w:t>- Theo quy định tại mục VI phần Đ Phụ lục I.4 Nghị quyết số</w:t>
            </w:r>
            <w:r w:rsidRPr="00EA0B22">
              <w:rPr>
                <w:rFonts w:asciiTheme="majorHAnsi" w:hAnsiTheme="majorHAnsi" w:cstheme="majorHAnsi"/>
                <w:sz w:val="26"/>
                <w:szCs w:val="26"/>
              </w:rPr>
              <w:t xml:space="preserve"> </w:t>
            </w:r>
            <w:r w:rsidRPr="00EA0B22">
              <w:rPr>
                <w:rFonts w:asciiTheme="majorHAnsi" w:hAnsiTheme="majorHAnsi" w:cstheme="majorHAnsi"/>
                <w:sz w:val="26"/>
                <w:szCs w:val="26"/>
                <w:lang w:val="en-US"/>
              </w:rPr>
              <w:t>68.18/2026/NQ.CP ngày 18/05/2026, Bộ Công Thương không được giao thẩm quyền quản lý hoạt động kiểm định kỹ thuật an toàn lao động đối với trạm cấp LPG do vậy đề nghị bỏ các nội dung liên quan tại QCVN về kiểm định.</w:t>
            </w:r>
          </w:p>
        </w:tc>
      </w:tr>
      <w:tr w:rsidR="00277BC5" w:rsidRPr="002000BB" w14:paraId="5A511754" w14:textId="77777777" w:rsidTr="00AD6DB9">
        <w:tc>
          <w:tcPr>
            <w:tcW w:w="967" w:type="dxa"/>
          </w:tcPr>
          <w:p w14:paraId="5FD2161C" w14:textId="6526AF71" w:rsidR="00277BC5" w:rsidRDefault="00277BC5" w:rsidP="00265E41">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2363" w:type="dxa"/>
          </w:tcPr>
          <w:p w14:paraId="19A72882" w14:textId="5B4AB5F3" w:rsidR="00277BC5" w:rsidRPr="00A64032" w:rsidRDefault="009E03B9" w:rsidP="009E03B9">
            <w:pPr>
              <w:widowControl w:val="0"/>
              <w:spacing w:before="100" w:after="100"/>
              <w:jc w:val="center"/>
              <w:rPr>
                <w:rFonts w:asciiTheme="majorHAnsi" w:hAnsiTheme="majorHAnsi" w:cstheme="majorHAnsi"/>
                <w:sz w:val="26"/>
                <w:szCs w:val="26"/>
              </w:rPr>
            </w:pPr>
            <w:r w:rsidRPr="00A64032">
              <w:rPr>
                <w:rFonts w:asciiTheme="majorHAnsi" w:hAnsiTheme="majorHAnsi" w:cstheme="majorHAnsi"/>
                <w:sz w:val="26"/>
                <w:szCs w:val="26"/>
                <w:lang w:val="en-US"/>
              </w:rPr>
              <w:t>Khoản 3, Điều 12</w:t>
            </w:r>
          </w:p>
        </w:tc>
        <w:tc>
          <w:tcPr>
            <w:tcW w:w="4680" w:type="dxa"/>
          </w:tcPr>
          <w:p w14:paraId="3CC9D220" w14:textId="18A51A8F" w:rsidR="00277BC5" w:rsidRPr="00EA0B22" w:rsidRDefault="009E03B9" w:rsidP="00265E41">
            <w:pPr>
              <w:widowControl w:val="0"/>
              <w:spacing w:before="100" w:after="100"/>
              <w:jc w:val="both"/>
              <w:rPr>
                <w:rFonts w:asciiTheme="majorHAnsi" w:hAnsiTheme="majorHAnsi" w:cstheme="majorHAnsi"/>
                <w:sz w:val="26"/>
                <w:szCs w:val="26"/>
                <w:lang w:val="en-US"/>
              </w:rPr>
            </w:pPr>
            <w:r w:rsidRPr="00EA0B22">
              <w:rPr>
                <w:rFonts w:asciiTheme="majorHAnsi" w:hAnsiTheme="majorHAnsi" w:cstheme="majorHAnsi"/>
                <w:sz w:val="26"/>
                <w:szCs w:val="26"/>
                <w:lang w:val="en-US"/>
              </w:rPr>
              <w:t xml:space="preserve">3. Các thiết bị khác </w:t>
            </w:r>
            <w:r w:rsidR="00EA0B22" w:rsidRPr="00EA0B22">
              <w:rPr>
                <w:rFonts w:asciiTheme="majorHAnsi" w:hAnsiTheme="majorHAnsi" w:cstheme="majorHAnsi"/>
                <w:sz w:val="26"/>
                <w:szCs w:val="26"/>
                <w:lang w:val="en-US"/>
              </w:rPr>
              <w:t>được kiểm tra, thử nghiệm, kiểm định theo các quy định tại Quy chuẩn này và các quy định hiện hành</w:t>
            </w:r>
            <w:r w:rsidRPr="00EA0B22">
              <w:rPr>
                <w:rFonts w:asciiTheme="majorHAnsi" w:hAnsiTheme="majorHAnsi" w:cstheme="majorHAnsi"/>
                <w:sz w:val="26"/>
                <w:szCs w:val="26"/>
                <w:lang w:val="en-US"/>
              </w:rPr>
              <w:t xml:space="preserve"> </w:t>
            </w:r>
          </w:p>
        </w:tc>
        <w:tc>
          <w:tcPr>
            <w:tcW w:w="4140" w:type="dxa"/>
          </w:tcPr>
          <w:p w14:paraId="50AD268E" w14:textId="28D3B70C" w:rsidR="009E03B9" w:rsidRPr="00EA0B22" w:rsidRDefault="009E03B9" w:rsidP="009E03B9">
            <w:pPr>
              <w:spacing w:before="60" w:after="60" w:line="288" w:lineRule="auto"/>
              <w:jc w:val="both"/>
              <w:rPr>
                <w:rFonts w:asciiTheme="majorHAnsi" w:hAnsiTheme="majorHAnsi" w:cstheme="majorHAnsi"/>
                <w:sz w:val="26"/>
                <w:szCs w:val="26"/>
                <w:lang w:val="en-US"/>
              </w:rPr>
            </w:pPr>
            <w:r w:rsidRPr="00EA0B22">
              <w:rPr>
                <w:rFonts w:asciiTheme="majorHAnsi" w:hAnsiTheme="majorHAnsi" w:cstheme="majorHAnsi"/>
                <w:sz w:val="26"/>
                <w:szCs w:val="26"/>
              </w:rPr>
              <w:t>Sửa đổi khoản 3, Điều 12 như sau:</w:t>
            </w:r>
            <w:r w:rsidR="00EA0B22" w:rsidRPr="00EA0B22">
              <w:rPr>
                <w:rFonts w:asciiTheme="majorHAnsi" w:hAnsiTheme="majorHAnsi" w:cstheme="majorHAnsi"/>
                <w:sz w:val="26"/>
                <w:szCs w:val="26"/>
                <w:lang w:val="en-US"/>
              </w:rPr>
              <w:t xml:space="preserve"> </w:t>
            </w:r>
          </w:p>
          <w:p w14:paraId="1DACE696" w14:textId="77777777" w:rsidR="009E03B9" w:rsidRPr="00EA0B22" w:rsidRDefault="009E03B9" w:rsidP="00673D6A">
            <w:pPr>
              <w:spacing w:before="60" w:after="60" w:line="288" w:lineRule="auto"/>
              <w:jc w:val="both"/>
              <w:rPr>
                <w:rFonts w:asciiTheme="majorHAnsi" w:hAnsiTheme="majorHAnsi" w:cstheme="majorHAnsi"/>
                <w:sz w:val="26"/>
                <w:szCs w:val="26"/>
              </w:rPr>
            </w:pPr>
            <w:r w:rsidRPr="00EA0B22">
              <w:rPr>
                <w:rFonts w:asciiTheme="majorHAnsi" w:hAnsiTheme="majorHAnsi" w:cstheme="majorHAnsi"/>
                <w:sz w:val="26"/>
                <w:szCs w:val="26"/>
              </w:rPr>
              <w:t xml:space="preserve">3. Các thiết bị khác được kiểm tra, thử nghiệm theo các quy định tại Quy chuẩn này và các quy định hiện hành. </w:t>
            </w:r>
          </w:p>
          <w:p w14:paraId="258EF9BB" w14:textId="77777777" w:rsidR="00277BC5" w:rsidRPr="00EA0B22" w:rsidRDefault="00277BC5" w:rsidP="00A649FE">
            <w:pPr>
              <w:widowControl w:val="0"/>
              <w:spacing w:before="100" w:after="100"/>
              <w:jc w:val="both"/>
              <w:rPr>
                <w:rFonts w:asciiTheme="majorHAnsi" w:hAnsiTheme="majorHAnsi" w:cstheme="majorHAnsi"/>
                <w:sz w:val="26"/>
                <w:szCs w:val="26"/>
                <w:lang w:val="en-US"/>
              </w:rPr>
            </w:pPr>
          </w:p>
        </w:tc>
        <w:tc>
          <w:tcPr>
            <w:tcW w:w="2836" w:type="dxa"/>
          </w:tcPr>
          <w:p w14:paraId="790F482E" w14:textId="2B6B6F2A" w:rsidR="00277BC5" w:rsidRPr="00EA0B22" w:rsidRDefault="00EA0B22" w:rsidP="00EA0B22">
            <w:pPr>
              <w:widowControl w:val="0"/>
              <w:spacing w:before="100" w:after="100"/>
              <w:jc w:val="center"/>
              <w:rPr>
                <w:rFonts w:asciiTheme="majorHAnsi" w:hAnsiTheme="majorHAnsi" w:cstheme="majorHAnsi"/>
                <w:sz w:val="26"/>
                <w:szCs w:val="26"/>
                <w:lang w:val="en-US"/>
              </w:rPr>
            </w:pPr>
            <w:r w:rsidRPr="00EA0B22">
              <w:rPr>
                <w:rFonts w:asciiTheme="majorHAnsi" w:hAnsiTheme="majorHAnsi" w:cstheme="majorHAnsi"/>
                <w:sz w:val="26"/>
                <w:szCs w:val="26"/>
                <w:lang w:val="en-US"/>
              </w:rPr>
              <w:t>nt</w:t>
            </w:r>
          </w:p>
        </w:tc>
      </w:tr>
      <w:tr w:rsidR="00265E41" w:rsidRPr="002000BB" w14:paraId="7CFBD083" w14:textId="77777777" w:rsidTr="00AD6DB9">
        <w:tc>
          <w:tcPr>
            <w:tcW w:w="967" w:type="dxa"/>
          </w:tcPr>
          <w:p w14:paraId="278284B5" w14:textId="20EA3F9F" w:rsidR="00265E41" w:rsidRPr="00AD6DB9" w:rsidRDefault="00EA0B22" w:rsidP="00265E41">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lastRenderedPageBreak/>
              <w:t>3</w:t>
            </w:r>
          </w:p>
        </w:tc>
        <w:tc>
          <w:tcPr>
            <w:tcW w:w="2363" w:type="dxa"/>
          </w:tcPr>
          <w:p w14:paraId="5529DE4E" w14:textId="0CBC2502" w:rsidR="00265E41" w:rsidRPr="00A64032" w:rsidRDefault="00265E41" w:rsidP="00A16751">
            <w:pPr>
              <w:widowControl w:val="0"/>
              <w:spacing w:before="100" w:after="100"/>
              <w:jc w:val="center"/>
              <w:rPr>
                <w:rFonts w:asciiTheme="majorHAnsi" w:hAnsiTheme="majorHAnsi" w:cstheme="majorHAnsi"/>
                <w:sz w:val="26"/>
                <w:szCs w:val="26"/>
              </w:rPr>
            </w:pPr>
            <w:r w:rsidRPr="00A64032">
              <w:rPr>
                <w:rFonts w:asciiTheme="majorHAnsi" w:hAnsiTheme="majorHAnsi" w:cstheme="majorHAnsi"/>
                <w:sz w:val="26"/>
                <w:szCs w:val="26"/>
              </w:rPr>
              <w:t>Điều 15</w:t>
            </w:r>
          </w:p>
        </w:tc>
        <w:tc>
          <w:tcPr>
            <w:tcW w:w="4680" w:type="dxa"/>
          </w:tcPr>
          <w:p w14:paraId="1191AB76" w14:textId="77777777" w:rsidR="00537981" w:rsidRPr="00537981" w:rsidRDefault="00537981" w:rsidP="00537981">
            <w:pPr>
              <w:widowControl w:val="0"/>
              <w:spacing w:before="100" w:after="100"/>
              <w:jc w:val="both"/>
              <w:rPr>
                <w:rFonts w:asciiTheme="majorHAnsi" w:hAnsiTheme="majorHAnsi" w:cstheme="majorHAnsi"/>
                <w:b/>
                <w:sz w:val="26"/>
                <w:szCs w:val="26"/>
                <w:lang w:val="en-US"/>
              </w:rPr>
            </w:pPr>
            <w:r w:rsidRPr="00537981">
              <w:rPr>
                <w:rFonts w:asciiTheme="majorHAnsi" w:hAnsiTheme="majorHAnsi" w:cstheme="majorHAnsi"/>
                <w:b/>
                <w:sz w:val="26"/>
                <w:szCs w:val="26"/>
                <w:lang w:val="en-US"/>
              </w:rPr>
              <w:t>Điều 15. Quy định về chứng nhận hợp quy</w:t>
            </w:r>
          </w:p>
          <w:p w14:paraId="1C6B93A1" w14:textId="77777777" w:rsidR="00537981" w:rsidRPr="00537981" w:rsidRDefault="00537981" w:rsidP="00537981">
            <w:pPr>
              <w:widowControl w:val="0"/>
              <w:spacing w:before="100" w:after="100"/>
              <w:jc w:val="both"/>
              <w:rPr>
                <w:rFonts w:asciiTheme="majorHAnsi" w:hAnsiTheme="majorHAnsi" w:cstheme="majorHAnsi"/>
                <w:sz w:val="26"/>
                <w:szCs w:val="26"/>
                <w:lang w:val="en-US"/>
              </w:rPr>
            </w:pPr>
            <w:r w:rsidRPr="00537981">
              <w:rPr>
                <w:rFonts w:asciiTheme="majorHAnsi" w:hAnsiTheme="majorHAnsi" w:cstheme="majorHAnsi"/>
                <w:sz w:val="26"/>
                <w:szCs w:val="26"/>
                <w:lang w:val="en-US"/>
              </w:rPr>
              <w:t xml:space="preserve">1. Trạm cấp LPG trước khi đưa vào vận hành và sử dụng phải được công bố hợp quy phù hợp với các quy định tại Chương II của Quy chuẩn này trên cơ sở kết quả đánh giá sự phù hợp của tổ chức chứng nhận được Bộ Công Thương thừa nhận hoặc chỉ định. </w:t>
            </w:r>
          </w:p>
          <w:p w14:paraId="660B3F15" w14:textId="77777777" w:rsidR="00537981" w:rsidRPr="00537981" w:rsidRDefault="00537981" w:rsidP="00537981">
            <w:pPr>
              <w:pStyle w:val="vao-v"/>
              <w:widowControl w:val="0"/>
              <w:tabs>
                <w:tab w:val="clear" w:pos="644"/>
              </w:tabs>
              <w:spacing w:before="100" w:after="100" w:line="240" w:lineRule="auto"/>
              <w:ind w:left="0" w:firstLine="0"/>
              <w:rPr>
                <w:rFonts w:asciiTheme="majorHAnsi" w:eastAsiaTheme="minorHAnsi" w:hAnsiTheme="majorHAnsi" w:cstheme="majorHAnsi"/>
                <w:spacing w:val="0"/>
                <w:sz w:val="26"/>
                <w:szCs w:val="26"/>
              </w:rPr>
            </w:pPr>
            <w:r w:rsidRPr="00537981">
              <w:rPr>
                <w:rFonts w:asciiTheme="majorHAnsi" w:eastAsiaTheme="minorHAnsi" w:hAnsiTheme="majorHAnsi" w:cstheme="majorHAnsi"/>
                <w:spacing w:val="0"/>
                <w:sz w:val="26"/>
                <w:szCs w:val="26"/>
              </w:rPr>
              <w:t>2. Việc đánh giá sự phù hợp đối với trạm cấp LPG được thực hiện theo phương thức sau:</w:t>
            </w:r>
          </w:p>
          <w:p w14:paraId="42424C46" w14:textId="6FC54D46" w:rsidR="00265E41" w:rsidRPr="00A64032" w:rsidRDefault="00537981" w:rsidP="00537981">
            <w:pPr>
              <w:widowControl w:val="0"/>
              <w:spacing w:before="100" w:after="100"/>
              <w:jc w:val="both"/>
              <w:rPr>
                <w:rFonts w:asciiTheme="majorHAnsi" w:hAnsiTheme="majorHAnsi" w:cstheme="majorHAnsi"/>
                <w:sz w:val="26"/>
                <w:szCs w:val="26"/>
                <w:lang w:val="en-US"/>
              </w:rPr>
            </w:pPr>
            <w:r w:rsidRPr="00537981">
              <w:rPr>
                <w:rFonts w:asciiTheme="majorHAnsi" w:hAnsiTheme="majorHAnsi" w:cstheme="majorHAnsi"/>
                <w:sz w:val="26"/>
                <w:szCs w:val="26"/>
                <w:lang w:val="en-US"/>
              </w:rPr>
              <w:t>Phương thức 8: Thử nghiệm hoặc kiểm định toàn bộ sản phẩm, hàng hoá</w:t>
            </w:r>
            <w:r>
              <w:rPr>
                <w:rFonts w:asciiTheme="majorHAnsi" w:hAnsiTheme="majorHAnsi" w:cstheme="majorHAnsi"/>
                <w:sz w:val="26"/>
                <w:szCs w:val="26"/>
                <w:lang w:val="en-US"/>
              </w:rPr>
              <w:t xml:space="preserve">. </w:t>
            </w:r>
          </w:p>
        </w:tc>
        <w:tc>
          <w:tcPr>
            <w:tcW w:w="4140" w:type="dxa"/>
          </w:tcPr>
          <w:p w14:paraId="0474EF87" w14:textId="2E0BAD81" w:rsidR="00265E41" w:rsidRPr="00EA0B22" w:rsidRDefault="00E84AD0" w:rsidP="00A649FE">
            <w:pPr>
              <w:widowControl w:val="0"/>
              <w:spacing w:before="100" w:after="100"/>
              <w:jc w:val="both"/>
              <w:rPr>
                <w:rFonts w:asciiTheme="majorHAnsi" w:hAnsiTheme="majorHAnsi" w:cstheme="majorHAnsi"/>
                <w:b/>
                <w:sz w:val="26"/>
                <w:szCs w:val="26"/>
                <w:lang w:val="en-US"/>
              </w:rPr>
            </w:pPr>
            <w:r>
              <w:rPr>
                <w:rFonts w:asciiTheme="majorHAnsi" w:hAnsiTheme="majorHAnsi" w:cstheme="majorHAnsi"/>
                <w:sz w:val="26"/>
                <w:szCs w:val="26"/>
                <w:lang w:val="en-US"/>
              </w:rPr>
              <w:t>Bỏ quy định này</w:t>
            </w:r>
          </w:p>
        </w:tc>
        <w:tc>
          <w:tcPr>
            <w:tcW w:w="2836" w:type="dxa"/>
          </w:tcPr>
          <w:p w14:paraId="1515B635" w14:textId="737CACC1" w:rsidR="00265E41" w:rsidRPr="00EA0B22" w:rsidRDefault="002310D9" w:rsidP="002310D9">
            <w:pPr>
              <w:widowControl w:val="0"/>
              <w:spacing w:before="100" w:after="100"/>
              <w:jc w:val="both"/>
              <w:rPr>
                <w:rFonts w:asciiTheme="majorHAnsi" w:hAnsiTheme="majorHAnsi" w:cstheme="majorHAnsi"/>
                <w:sz w:val="26"/>
                <w:szCs w:val="26"/>
                <w:lang w:val="en-US"/>
              </w:rPr>
            </w:pPr>
            <w:r>
              <w:rPr>
                <w:rFonts w:asciiTheme="majorHAnsi" w:hAnsiTheme="majorHAnsi" w:cstheme="majorHAnsi"/>
                <w:sz w:val="26"/>
                <w:szCs w:val="26"/>
                <w:lang w:val="en-US"/>
              </w:rPr>
              <w:t xml:space="preserve"> Trạm cấp LPG là tổ hợp các thiết bị, không nằm trong danh sách SPHH rủi ro mức trung bình, cao. Do vậy bãi bỏ quy định về chứng nhận hợp quy, công bố hợp quy</w:t>
            </w:r>
          </w:p>
        </w:tc>
      </w:tr>
      <w:tr w:rsidR="00265E41" w:rsidRPr="002000BB" w14:paraId="21F3C7AB" w14:textId="77777777" w:rsidTr="00AD6DB9">
        <w:tc>
          <w:tcPr>
            <w:tcW w:w="967" w:type="dxa"/>
          </w:tcPr>
          <w:p w14:paraId="637B39CF" w14:textId="195FAE89" w:rsidR="00265E41" w:rsidRPr="00AD6DB9" w:rsidRDefault="00EA0B22" w:rsidP="00265E41">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t>4</w:t>
            </w:r>
          </w:p>
        </w:tc>
        <w:tc>
          <w:tcPr>
            <w:tcW w:w="2363" w:type="dxa"/>
          </w:tcPr>
          <w:p w14:paraId="09659CBC" w14:textId="2F1F3192" w:rsidR="00265E41" w:rsidRPr="00A64032" w:rsidRDefault="00265E41" w:rsidP="00A16751">
            <w:pPr>
              <w:widowControl w:val="0"/>
              <w:spacing w:before="100" w:after="100"/>
              <w:jc w:val="center"/>
              <w:rPr>
                <w:rFonts w:asciiTheme="majorHAnsi" w:hAnsiTheme="majorHAnsi" w:cstheme="majorHAnsi"/>
                <w:sz w:val="26"/>
                <w:szCs w:val="26"/>
                <w:lang w:val="en-US"/>
              </w:rPr>
            </w:pPr>
            <w:r w:rsidRPr="00A64032">
              <w:rPr>
                <w:rFonts w:asciiTheme="majorHAnsi" w:hAnsiTheme="majorHAnsi" w:cstheme="majorHAnsi"/>
                <w:sz w:val="26"/>
                <w:szCs w:val="26"/>
              </w:rPr>
              <w:t>Điều 1</w:t>
            </w:r>
            <w:r w:rsidR="00012CD8" w:rsidRPr="00A64032">
              <w:rPr>
                <w:rFonts w:asciiTheme="majorHAnsi" w:hAnsiTheme="majorHAnsi" w:cstheme="majorHAnsi"/>
                <w:sz w:val="26"/>
                <w:szCs w:val="26"/>
                <w:lang w:val="en-US"/>
              </w:rPr>
              <w:t>6</w:t>
            </w:r>
          </w:p>
        </w:tc>
        <w:tc>
          <w:tcPr>
            <w:tcW w:w="4680" w:type="dxa"/>
          </w:tcPr>
          <w:p w14:paraId="6AF11871" w14:textId="77777777" w:rsidR="00537981" w:rsidRPr="00537981" w:rsidRDefault="00537981" w:rsidP="00537981">
            <w:pPr>
              <w:widowControl w:val="0"/>
              <w:spacing w:before="100" w:after="100"/>
              <w:jc w:val="both"/>
              <w:rPr>
                <w:rFonts w:asciiTheme="majorHAnsi" w:hAnsiTheme="majorHAnsi" w:cstheme="majorHAnsi"/>
                <w:sz w:val="26"/>
                <w:szCs w:val="26"/>
                <w:lang w:val="en-US"/>
              </w:rPr>
            </w:pPr>
            <w:r w:rsidRPr="00537981">
              <w:rPr>
                <w:rFonts w:asciiTheme="majorHAnsi" w:hAnsiTheme="majorHAnsi" w:cstheme="majorHAnsi"/>
                <w:b/>
                <w:sz w:val="26"/>
                <w:szCs w:val="26"/>
                <w:lang w:val="en-US"/>
              </w:rPr>
              <w:t>Điều 16.</w:t>
            </w:r>
            <w:r w:rsidRPr="00537981">
              <w:rPr>
                <w:rFonts w:asciiTheme="majorHAnsi" w:hAnsiTheme="majorHAnsi" w:cstheme="majorHAnsi"/>
                <w:sz w:val="26"/>
                <w:szCs w:val="26"/>
                <w:lang w:val="en-US"/>
              </w:rPr>
              <w:t xml:space="preserve"> Quy đinh về công bố hợp quy và việc chỉ định tổ chức chứng nhận, tổ chức kiểm định </w:t>
            </w:r>
          </w:p>
          <w:p w14:paraId="1A3A864E" w14:textId="7FD2388B" w:rsidR="00265E41" w:rsidRPr="00A64032" w:rsidRDefault="00537981" w:rsidP="00012CD8">
            <w:pPr>
              <w:widowControl w:val="0"/>
              <w:spacing w:before="100" w:after="100"/>
              <w:jc w:val="both"/>
              <w:rPr>
                <w:rFonts w:asciiTheme="majorHAnsi" w:hAnsiTheme="majorHAnsi" w:cstheme="majorHAnsi"/>
                <w:sz w:val="26"/>
                <w:szCs w:val="26"/>
                <w:lang w:val="en-US"/>
              </w:rPr>
            </w:pPr>
            <w:r w:rsidRPr="00537981">
              <w:rPr>
                <w:rFonts w:asciiTheme="majorHAnsi" w:hAnsiTheme="majorHAnsi" w:cstheme="majorHAnsi"/>
                <w:sz w:val="26"/>
                <w:szCs w:val="26"/>
                <w:lang w:val="en-US"/>
              </w:rPr>
              <w:t xml:space="preserve">Việc công bố hợp quy và việc chỉ định tổ chức chứng nhận đối với trạm cấp LPG được thực hiện theo các quy định của Bộ Khoa học và Công nghệ và Mục II Chương II Thông tư số 48/2011/TT-BCT ngày 30 tháng 12 năm 2011 của Bộ trưởng Bộ Công Thương quy định quản lý chất lượng các sản phẩm, hàng hoá nhóm 2 thuộc phạm vi </w:t>
            </w:r>
            <w:r w:rsidRPr="00537981">
              <w:rPr>
                <w:rFonts w:asciiTheme="majorHAnsi" w:hAnsiTheme="majorHAnsi" w:cstheme="majorHAnsi"/>
                <w:sz w:val="26"/>
                <w:szCs w:val="26"/>
                <w:lang w:val="en-US"/>
              </w:rPr>
              <w:lastRenderedPageBreak/>
              <w:t>quản lý của Bộ Công Thương.</w:t>
            </w:r>
          </w:p>
        </w:tc>
        <w:tc>
          <w:tcPr>
            <w:tcW w:w="4140" w:type="dxa"/>
          </w:tcPr>
          <w:p w14:paraId="523F260B" w14:textId="3CDD7EFD" w:rsidR="00265E41" w:rsidRPr="00EA0B22" w:rsidRDefault="00E84AD0" w:rsidP="00A649FE">
            <w:pPr>
              <w:widowControl w:val="0"/>
              <w:spacing w:before="100" w:after="100"/>
              <w:jc w:val="both"/>
              <w:rPr>
                <w:rFonts w:asciiTheme="majorHAnsi" w:hAnsiTheme="majorHAnsi" w:cstheme="majorHAnsi"/>
                <w:b/>
                <w:sz w:val="26"/>
                <w:szCs w:val="26"/>
                <w:lang w:val="en-US"/>
              </w:rPr>
            </w:pPr>
            <w:r>
              <w:rPr>
                <w:rFonts w:asciiTheme="majorHAnsi" w:hAnsiTheme="majorHAnsi" w:cstheme="majorHAnsi"/>
                <w:sz w:val="26"/>
                <w:szCs w:val="26"/>
                <w:lang w:val="en-US"/>
              </w:rPr>
              <w:lastRenderedPageBreak/>
              <w:t>Bỏ quy định này</w:t>
            </w:r>
          </w:p>
        </w:tc>
        <w:tc>
          <w:tcPr>
            <w:tcW w:w="2836" w:type="dxa"/>
          </w:tcPr>
          <w:p w14:paraId="5BA34751" w14:textId="3E8BDA65" w:rsidR="00265E41" w:rsidRPr="00EA0B22" w:rsidRDefault="00417790" w:rsidP="002310D9">
            <w:pPr>
              <w:widowControl w:val="0"/>
              <w:spacing w:before="100" w:after="100"/>
              <w:jc w:val="both"/>
              <w:rPr>
                <w:rFonts w:asciiTheme="majorHAnsi" w:hAnsiTheme="majorHAnsi" w:cstheme="majorHAnsi"/>
                <w:sz w:val="26"/>
                <w:szCs w:val="26"/>
                <w:lang w:val="en-US"/>
              </w:rPr>
            </w:pPr>
            <w:r w:rsidRPr="00EA0B22">
              <w:rPr>
                <w:rFonts w:asciiTheme="majorHAnsi" w:hAnsiTheme="majorHAnsi" w:cstheme="majorHAnsi"/>
                <w:sz w:val="26"/>
                <w:szCs w:val="26"/>
                <w:lang w:val="en-US"/>
              </w:rPr>
              <w:t>Trạm cấp khí dầu mỏ hóa lỏng là tổ hợp các thiết bị</w:t>
            </w:r>
            <w:r w:rsidR="002310D9">
              <w:rPr>
                <w:rFonts w:asciiTheme="majorHAnsi" w:hAnsiTheme="majorHAnsi" w:cstheme="majorHAnsi"/>
                <w:sz w:val="26"/>
                <w:szCs w:val="26"/>
                <w:lang w:val="en-US"/>
              </w:rPr>
              <w:t xml:space="preserve">, </w:t>
            </w:r>
            <w:r w:rsidR="002310D9">
              <w:rPr>
                <w:rFonts w:asciiTheme="majorHAnsi" w:hAnsiTheme="majorHAnsi" w:cstheme="majorHAnsi"/>
                <w:sz w:val="26"/>
                <w:szCs w:val="26"/>
                <w:lang w:val="en-US"/>
              </w:rPr>
              <w:t>, không nằm trong danh sách SPHH rủi ro mức trung bình, cao. Do vậy bãi bỏ quy định về chứng nhận hợp quy, công bố hợp quy</w:t>
            </w:r>
            <w:r w:rsidR="006B2540">
              <w:rPr>
                <w:rFonts w:asciiTheme="majorHAnsi" w:hAnsiTheme="majorHAnsi" w:cstheme="majorHAnsi"/>
                <w:sz w:val="26"/>
                <w:szCs w:val="26"/>
                <w:lang w:val="en-US"/>
              </w:rPr>
              <w:t>.</w:t>
            </w:r>
            <w:r w:rsidRPr="00EA0B22">
              <w:rPr>
                <w:rFonts w:asciiTheme="majorHAnsi" w:hAnsiTheme="majorHAnsi" w:cstheme="majorHAnsi"/>
                <w:sz w:val="26"/>
                <w:szCs w:val="26"/>
                <w:lang w:val="en-US"/>
              </w:rPr>
              <w:t xml:space="preserve"> </w:t>
            </w:r>
          </w:p>
        </w:tc>
      </w:tr>
      <w:tr w:rsidR="00EE6E95" w:rsidRPr="002000BB" w14:paraId="33B0FA81" w14:textId="77777777" w:rsidTr="00AD6DB9">
        <w:tc>
          <w:tcPr>
            <w:tcW w:w="967" w:type="dxa"/>
          </w:tcPr>
          <w:p w14:paraId="74FE518C" w14:textId="6D172E65" w:rsidR="00EE6E95" w:rsidRDefault="00EE6E95" w:rsidP="00265E41">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lastRenderedPageBreak/>
              <w:t>5</w:t>
            </w:r>
          </w:p>
        </w:tc>
        <w:tc>
          <w:tcPr>
            <w:tcW w:w="2363" w:type="dxa"/>
          </w:tcPr>
          <w:p w14:paraId="5B8B4E96" w14:textId="6BF3AC5C" w:rsidR="00EE6E95" w:rsidRPr="00EE6E95" w:rsidRDefault="00EE6E95" w:rsidP="00A16751">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t>Điều 17</w:t>
            </w:r>
          </w:p>
        </w:tc>
        <w:tc>
          <w:tcPr>
            <w:tcW w:w="4680" w:type="dxa"/>
          </w:tcPr>
          <w:p w14:paraId="400D284D" w14:textId="77777777" w:rsidR="00EE6E95" w:rsidRPr="00EE6E95" w:rsidRDefault="00EE6E95" w:rsidP="00EE6E95">
            <w:pPr>
              <w:widowControl w:val="0"/>
              <w:spacing w:before="100" w:after="100"/>
              <w:jc w:val="both"/>
              <w:rPr>
                <w:rFonts w:asciiTheme="majorHAnsi" w:hAnsiTheme="majorHAnsi" w:cstheme="majorHAnsi"/>
                <w:sz w:val="26"/>
                <w:szCs w:val="26"/>
                <w:lang w:val="en-US"/>
              </w:rPr>
            </w:pPr>
            <w:r w:rsidRPr="00EE6E95">
              <w:rPr>
                <w:rFonts w:asciiTheme="majorHAnsi" w:hAnsiTheme="majorHAnsi" w:cstheme="majorHAnsi"/>
                <w:sz w:val="26"/>
                <w:szCs w:val="26"/>
                <w:lang w:val="en-US"/>
              </w:rPr>
              <w:t>Điều 17. Phương thức kiểm tra</w:t>
            </w:r>
          </w:p>
          <w:p w14:paraId="0A52AB89" w14:textId="2007418F" w:rsidR="00EE6E95" w:rsidRPr="00A64032" w:rsidRDefault="00EE6E95" w:rsidP="00EE6E95">
            <w:pPr>
              <w:widowControl w:val="0"/>
              <w:spacing w:before="100" w:after="100"/>
              <w:jc w:val="both"/>
              <w:rPr>
                <w:rFonts w:asciiTheme="majorHAnsi" w:hAnsiTheme="majorHAnsi" w:cstheme="majorHAnsi"/>
                <w:sz w:val="26"/>
                <w:szCs w:val="26"/>
                <w:lang w:val="en-US"/>
              </w:rPr>
            </w:pPr>
            <w:r w:rsidRPr="00EE6E95">
              <w:rPr>
                <w:rFonts w:asciiTheme="majorHAnsi" w:hAnsiTheme="majorHAnsi" w:cstheme="majorHAnsi"/>
                <w:sz w:val="26"/>
                <w:szCs w:val="26"/>
                <w:lang w:val="en-US"/>
              </w:rPr>
              <w:t>Việc kiểm tra vận hành của bồn chứa, dàn chai, máy hóa hơi, đường ống sử dụng cho trạm cấp LPG và hoạt động của trạm cấp LPG được thực hiện theo quy định tại Chương II của Quy chuẩn này.</w:t>
            </w:r>
          </w:p>
        </w:tc>
        <w:tc>
          <w:tcPr>
            <w:tcW w:w="4140" w:type="dxa"/>
          </w:tcPr>
          <w:p w14:paraId="208B4E7C" w14:textId="77777777" w:rsidR="00EE6E95" w:rsidRPr="00EA0B22" w:rsidRDefault="00EE6E95" w:rsidP="00BB14A6">
            <w:pPr>
              <w:widowControl w:val="0"/>
              <w:spacing w:before="100" w:after="100"/>
              <w:jc w:val="both"/>
              <w:rPr>
                <w:rFonts w:asciiTheme="majorHAnsi" w:eastAsia="Times New Roman" w:hAnsiTheme="majorHAnsi" w:cstheme="majorHAnsi"/>
                <w:sz w:val="26"/>
                <w:szCs w:val="26"/>
                <w:lang w:val="en-US"/>
              </w:rPr>
            </w:pPr>
          </w:p>
        </w:tc>
        <w:tc>
          <w:tcPr>
            <w:tcW w:w="2836" w:type="dxa"/>
          </w:tcPr>
          <w:p w14:paraId="1B4EA8DE" w14:textId="48AD035D" w:rsidR="00EE6E95" w:rsidRPr="00EA0B22" w:rsidRDefault="00EE6E95" w:rsidP="00CB35B6">
            <w:pPr>
              <w:widowControl w:val="0"/>
              <w:spacing w:before="100" w:after="100"/>
              <w:jc w:val="both"/>
              <w:rPr>
                <w:rFonts w:asciiTheme="majorHAnsi" w:hAnsiTheme="majorHAnsi" w:cstheme="majorHAnsi"/>
                <w:sz w:val="26"/>
                <w:szCs w:val="26"/>
                <w:lang w:val="en-US"/>
              </w:rPr>
            </w:pPr>
            <w:r>
              <w:rPr>
                <w:rFonts w:asciiTheme="majorHAnsi" w:hAnsiTheme="majorHAnsi" w:cstheme="majorHAnsi"/>
                <w:sz w:val="26"/>
                <w:szCs w:val="26"/>
                <w:lang w:val="en-US"/>
              </w:rPr>
              <w:t>Việc quy định hình thức kiểm tra vận hành tại QCVN là không phù hợp</w:t>
            </w:r>
          </w:p>
        </w:tc>
      </w:tr>
      <w:tr w:rsidR="00265E41" w:rsidRPr="002000BB" w14:paraId="7206D5A6" w14:textId="77777777" w:rsidTr="00AD6DB9">
        <w:tc>
          <w:tcPr>
            <w:tcW w:w="967" w:type="dxa"/>
          </w:tcPr>
          <w:p w14:paraId="203FAB69" w14:textId="5C7D2CA9" w:rsidR="00265E41" w:rsidRPr="00AD6DB9" w:rsidRDefault="006F4B00" w:rsidP="00265E41">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t>6</w:t>
            </w:r>
          </w:p>
        </w:tc>
        <w:tc>
          <w:tcPr>
            <w:tcW w:w="2363" w:type="dxa"/>
          </w:tcPr>
          <w:p w14:paraId="459FAF24" w14:textId="081CA606" w:rsidR="00265E41" w:rsidRPr="00A64032" w:rsidRDefault="00265E41" w:rsidP="00A16751">
            <w:pPr>
              <w:widowControl w:val="0"/>
              <w:spacing w:before="100" w:after="100"/>
              <w:jc w:val="center"/>
              <w:rPr>
                <w:rFonts w:asciiTheme="majorHAnsi" w:hAnsiTheme="majorHAnsi" w:cstheme="majorHAnsi"/>
                <w:sz w:val="26"/>
                <w:szCs w:val="26"/>
                <w:lang w:val="en-US"/>
              </w:rPr>
            </w:pPr>
            <w:r w:rsidRPr="00A64032">
              <w:rPr>
                <w:rFonts w:asciiTheme="majorHAnsi" w:hAnsiTheme="majorHAnsi" w:cstheme="majorHAnsi"/>
                <w:sz w:val="26"/>
                <w:szCs w:val="26"/>
              </w:rPr>
              <w:t>Điều 1</w:t>
            </w:r>
            <w:r w:rsidR="00EA3579" w:rsidRPr="00A64032">
              <w:rPr>
                <w:rFonts w:asciiTheme="majorHAnsi" w:hAnsiTheme="majorHAnsi" w:cstheme="majorHAnsi"/>
                <w:sz w:val="26"/>
                <w:szCs w:val="26"/>
                <w:lang w:val="en-US"/>
              </w:rPr>
              <w:t>8</w:t>
            </w:r>
          </w:p>
        </w:tc>
        <w:tc>
          <w:tcPr>
            <w:tcW w:w="4680" w:type="dxa"/>
          </w:tcPr>
          <w:p w14:paraId="1A0EC34F" w14:textId="0E5B7F81" w:rsidR="00EA3579" w:rsidRPr="00A64032" w:rsidRDefault="0015096E" w:rsidP="00EA3579">
            <w:pPr>
              <w:widowControl w:val="0"/>
              <w:spacing w:before="100" w:after="100"/>
              <w:jc w:val="both"/>
              <w:rPr>
                <w:rFonts w:asciiTheme="majorHAnsi" w:hAnsiTheme="majorHAnsi" w:cstheme="majorHAnsi"/>
                <w:sz w:val="26"/>
                <w:szCs w:val="26"/>
                <w:lang w:val="en-US"/>
              </w:rPr>
            </w:pPr>
            <w:r w:rsidRPr="0015096E">
              <w:rPr>
                <w:rFonts w:asciiTheme="majorHAnsi" w:hAnsiTheme="majorHAnsi" w:cstheme="majorHAnsi"/>
                <w:sz w:val="26"/>
                <w:szCs w:val="26"/>
                <w:lang w:val="en-US"/>
              </w:rPr>
              <w:t xml:space="preserve">Điều 18. Tổ chức, cá nhân sở hữu trạm cấp LPG và tổ chức, cá nhân có liên quan trong quá trình lắp đặt, vận hành và sử dụng trạm cấp LPG phải tuân thủ các quy định tại Nghị định số 107/2009/NĐ-CP ngày 26 tháng 11 năm 2009 của Chính phủ về kinh doanh khí dầu mỏ hóa lỏng; Thông tư số 41/2011/TT-BCT ngày 16 tháng 12 năm 2011 của Bộ trưởng Bộ Công Thương Quy định về quản lý an toàn trong lĩnh vực khí dầu mỏ hóa lỏng và các yêu cầu kỹ thuật tại Chương II của Quy chuẩn này.  </w:t>
            </w:r>
          </w:p>
        </w:tc>
        <w:tc>
          <w:tcPr>
            <w:tcW w:w="4140" w:type="dxa"/>
          </w:tcPr>
          <w:p w14:paraId="43676F43" w14:textId="69E5F12A" w:rsidR="00265E41" w:rsidRPr="00EA0B22" w:rsidRDefault="00EA3579" w:rsidP="00BB14A6">
            <w:pPr>
              <w:widowControl w:val="0"/>
              <w:spacing w:before="100" w:after="100"/>
              <w:jc w:val="both"/>
              <w:rPr>
                <w:rFonts w:asciiTheme="majorHAnsi" w:hAnsiTheme="majorHAnsi" w:cstheme="majorHAnsi"/>
                <w:b/>
                <w:sz w:val="26"/>
                <w:szCs w:val="26"/>
                <w:lang w:val="en-US"/>
              </w:rPr>
            </w:pPr>
            <w:r w:rsidRPr="00EA0B22">
              <w:rPr>
                <w:rFonts w:asciiTheme="majorHAnsi" w:eastAsia="Times New Roman" w:hAnsiTheme="majorHAnsi" w:cstheme="majorHAnsi"/>
                <w:sz w:val="26"/>
                <w:szCs w:val="26"/>
                <w:lang w:val="en-US"/>
              </w:rPr>
              <w:t xml:space="preserve">Sửa thành </w:t>
            </w:r>
            <w:r w:rsidRPr="00EA0B22">
              <w:rPr>
                <w:rFonts w:asciiTheme="majorHAnsi" w:eastAsia="Times New Roman" w:hAnsiTheme="majorHAnsi" w:cstheme="majorHAnsi"/>
                <w:i/>
                <w:sz w:val="26"/>
                <w:szCs w:val="26"/>
                <w:lang w:val="en-US"/>
              </w:rPr>
              <w:t>“</w:t>
            </w:r>
            <w:r w:rsidRPr="00EA0B22">
              <w:rPr>
                <w:rFonts w:asciiTheme="majorHAnsi" w:eastAsia="Times New Roman" w:hAnsiTheme="majorHAnsi" w:cstheme="majorHAnsi"/>
                <w:b/>
                <w:i/>
                <w:sz w:val="26"/>
                <w:szCs w:val="26"/>
                <w:lang w:val="en-US"/>
              </w:rPr>
              <w:t>Điều 18.</w:t>
            </w:r>
            <w:r w:rsidRPr="00EA0B22">
              <w:rPr>
                <w:rFonts w:asciiTheme="majorHAnsi" w:eastAsia="Times New Roman" w:hAnsiTheme="majorHAnsi" w:cstheme="majorHAnsi"/>
                <w:i/>
                <w:sz w:val="26"/>
                <w:szCs w:val="26"/>
                <w:lang w:val="en-US"/>
              </w:rPr>
              <w:t xml:space="preserve"> Tổ chức, các nhân sở hữu trạm cấp LPG và tổ chức, cá nhân có liên quan</w:t>
            </w:r>
            <w:r w:rsidR="00BB14A6" w:rsidRPr="00EA0B22">
              <w:rPr>
                <w:rFonts w:asciiTheme="majorHAnsi" w:eastAsia="Times New Roman" w:hAnsiTheme="majorHAnsi" w:cstheme="majorHAnsi"/>
                <w:i/>
                <w:sz w:val="26"/>
                <w:szCs w:val="26"/>
                <w:lang w:val="en-US"/>
              </w:rPr>
              <w:t xml:space="preserve"> trong quá trình lắp đặt, vận hành và sử dụng trạm cấp phải thuân thủ các quy định pháp luật về an toàn trong lĩnh vực khí dầu mỏ hoá lỏng và yêu cầu kỹ thuật tại Chương II của Quy chuẩn này</w:t>
            </w:r>
            <w:r w:rsidRPr="00EA0B22">
              <w:rPr>
                <w:rFonts w:asciiTheme="majorHAnsi" w:eastAsia="Times New Roman" w:hAnsiTheme="majorHAnsi" w:cstheme="majorHAnsi"/>
                <w:i/>
                <w:sz w:val="26"/>
                <w:szCs w:val="26"/>
                <w:lang w:val="en-US"/>
              </w:rPr>
              <w:t>”</w:t>
            </w:r>
            <w:r w:rsidR="00BB14A6" w:rsidRPr="00EA0B22">
              <w:rPr>
                <w:rFonts w:asciiTheme="majorHAnsi" w:eastAsia="Times New Roman" w:hAnsiTheme="majorHAnsi" w:cstheme="majorHAnsi"/>
                <w:i/>
                <w:sz w:val="26"/>
                <w:szCs w:val="26"/>
                <w:lang w:val="en-US"/>
              </w:rPr>
              <w:t>.</w:t>
            </w:r>
          </w:p>
        </w:tc>
        <w:tc>
          <w:tcPr>
            <w:tcW w:w="2836" w:type="dxa"/>
          </w:tcPr>
          <w:p w14:paraId="722434B4" w14:textId="24FC4199" w:rsidR="00265E41" w:rsidRPr="00EA0B22" w:rsidRDefault="00752DF5" w:rsidP="00CB35B6">
            <w:pPr>
              <w:widowControl w:val="0"/>
              <w:spacing w:before="100" w:after="100"/>
              <w:jc w:val="both"/>
              <w:rPr>
                <w:rFonts w:asciiTheme="majorHAnsi" w:hAnsiTheme="majorHAnsi" w:cstheme="majorHAnsi"/>
                <w:sz w:val="26"/>
                <w:szCs w:val="26"/>
                <w:lang w:val="en-US"/>
              </w:rPr>
            </w:pPr>
            <w:r w:rsidRPr="00EA0B22">
              <w:rPr>
                <w:rFonts w:asciiTheme="majorHAnsi" w:hAnsiTheme="majorHAnsi" w:cstheme="majorHAnsi"/>
                <w:sz w:val="26"/>
                <w:szCs w:val="26"/>
                <w:lang w:val="en-US"/>
              </w:rPr>
              <w:t xml:space="preserve">Để phù hợp </w:t>
            </w:r>
            <w:r w:rsidR="00CB35B6" w:rsidRPr="00EA0B22">
              <w:rPr>
                <w:rFonts w:asciiTheme="majorHAnsi" w:hAnsiTheme="majorHAnsi" w:cstheme="majorHAnsi"/>
                <w:sz w:val="26"/>
                <w:szCs w:val="26"/>
                <w:lang w:val="en-US"/>
              </w:rPr>
              <w:t xml:space="preserve">các quy định về quản lý </w:t>
            </w:r>
            <w:r w:rsidRPr="00EA0B22">
              <w:rPr>
                <w:rFonts w:asciiTheme="majorHAnsi" w:hAnsiTheme="majorHAnsi" w:cstheme="majorHAnsi"/>
                <w:sz w:val="26"/>
                <w:szCs w:val="26"/>
                <w:lang w:val="en-US"/>
              </w:rPr>
              <w:t>hiện hành</w:t>
            </w:r>
          </w:p>
        </w:tc>
      </w:tr>
      <w:tr w:rsidR="006F4B00" w:rsidRPr="002000BB" w14:paraId="4CB60C14" w14:textId="77777777" w:rsidTr="00AD6DB9">
        <w:tc>
          <w:tcPr>
            <w:tcW w:w="967" w:type="dxa"/>
          </w:tcPr>
          <w:p w14:paraId="2BC96A87" w14:textId="70571F26" w:rsidR="006F4B00" w:rsidRDefault="0068549D" w:rsidP="006F4B00">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t>7</w:t>
            </w:r>
          </w:p>
        </w:tc>
        <w:tc>
          <w:tcPr>
            <w:tcW w:w="2363" w:type="dxa"/>
          </w:tcPr>
          <w:p w14:paraId="69087589" w14:textId="3AB34D75" w:rsidR="006F4B00" w:rsidRPr="00537981" w:rsidRDefault="006F4B00" w:rsidP="006F4B00">
            <w:pPr>
              <w:widowControl w:val="0"/>
              <w:spacing w:before="100" w:after="100"/>
              <w:jc w:val="center"/>
              <w:rPr>
                <w:rFonts w:asciiTheme="majorHAnsi" w:hAnsiTheme="majorHAnsi" w:cstheme="majorHAnsi"/>
                <w:sz w:val="26"/>
                <w:szCs w:val="26"/>
                <w:lang w:val="en-US"/>
              </w:rPr>
            </w:pPr>
            <w:r w:rsidRPr="00537981">
              <w:rPr>
                <w:rFonts w:asciiTheme="majorHAnsi" w:hAnsiTheme="majorHAnsi" w:cstheme="majorHAnsi"/>
                <w:sz w:val="26"/>
                <w:szCs w:val="26"/>
                <w:lang w:val="en-US"/>
              </w:rPr>
              <w:t>Điều 19</w:t>
            </w:r>
          </w:p>
        </w:tc>
        <w:tc>
          <w:tcPr>
            <w:tcW w:w="4680" w:type="dxa"/>
          </w:tcPr>
          <w:p w14:paraId="04920754" w14:textId="00BDAE66" w:rsidR="006F4B00" w:rsidRPr="006F4B00" w:rsidRDefault="006F4B00" w:rsidP="006F4B00">
            <w:pPr>
              <w:widowControl w:val="0"/>
              <w:spacing w:before="100" w:after="100"/>
              <w:jc w:val="both"/>
              <w:rPr>
                <w:rFonts w:ascii="Arial" w:hAnsi="Arial" w:cs="Arial"/>
                <w:bCs/>
                <w:sz w:val="24"/>
                <w:szCs w:val="24"/>
                <w:lang w:val="it-IT"/>
              </w:rPr>
            </w:pPr>
            <w:r w:rsidRPr="006F4B00">
              <w:rPr>
                <w:rFonts w:asciiTheme="majorHAnsi" w:hAnsiTheme="majorHAnsi" w:cstheme="majorHAnsi"/>
                <w:b/>
                <w:sz w:val="26"/>
                <w:szCs w:val="26"/>
                <w:lang w:val="en-US"/>
              </w:rPr>
              <w:t xml:space="preserve">Điều 19. </w:t>
            </w:r>
            <w:r w:rsidRPr="006F4B00">
              <w:rPr>
                <w:rFonts w:asciiTheme="majorHAnsi" w:hAnsiTheme="majorHAnsi" w:cstheme="majorHAnsi"/>
                <w:sz w:val="26"/>
                <w:szCs w:val="26"/>
                <w:lang w:val="en-US"/>
              </w:rPr>
              <w:t xml:space="preserve">Tổ chức, cá nhân sở hữu trạm cấp LPG phải thực hiện chứng nhận hợp quy và công bố hợp quy phù hợp với các yêu cầu quy định tại Chương II của Quy chuẩn này, bảo đảm các yêu cầu an toàn của trạm cấp LPG theo đúng nội dung công bố và thực hiện trách nhiệm quy định tại các văn bản </w:t>
            </w:r>
            <w:r w:rsidRPr="006F4B00">
              <w:rPr>
                <w:rFonts w:asciiTheme="majorHAnsi" w:hAnsiTheme="majorHAnsi" w:cstheme="majorHAnsi"/>
                <w:sz w:val="26"/>
                <w:szCs w:val="26"/>
                <w:lang w:val="en-US"/>
              </w:rPr>
              <w:lastRenderedPageBreak/>
              <w:t>pháp luậ</w:t>
            </w:r>
            <w:r w:rsidRPr="006F4B00">
              <w:rPr>
                <w:rFonts w:asciiTheme="majorHAnsi" w:hAnsiTheme="majorHAnsi" w:cstheme="majorHAnsi"/>
                <w:sz w:val="26"/>
                <w:szCs w:val="26"/>
                <w:lang w:val="en-US"/>
              </w:rPr>
              <w:t>t khác có liên quan.</w:t>
            </w:r>
          </w:p>
        </w:tc>
        <w:tc>
          <w:tcPr>
            <w:tcW w:w="4140" w:type="dxa"/>
          </w:tcPr>
          <w:p w14:paraId="712FCCF9" w14:textId="2836A4DA" w:rsidR="006F4B00" w:rsidRPr="00EA0B22" w:rsidRDefault="006F4B00" w:rsidP="006F4B00">
            <w:pPr>
              <w:widowControl w:val="0"/>
              <w:spacing w:before="100" w:after="100"/>
              <w:jc w:val="both"/>
              <w:rPr>
                <w:rFonts w:asciiTheme="majorHAnsi" w:hAnsiTheme="majorHAnsi" w:cstheme="majorHAnsi"/>
                <w:sz w:val="26"/>
                <w:szCs w:val="26"/>
                <w:lang w:val="en-US"/>
              </w:rPr>
            </w:pPr>
            <w:r>
              <w:rPr>
                <w:rFonts w:asciiTheme="majorHAnsi" w:hAnsiTheme="majorHAnsi" w:cstheme="majorHAnsi"/>
                <w:sz w:val="26"/>
                <w:szCs w:val="26"/>
                <w:lang w:val="en-US"/>
              </w:rPr>
              <w:lastRenderedPageBreak/>
              <w:t>Bỏ quy định này</w:t>
            </w:r>
          </w:p>
        </w:tc>
        <w:tc>
          <w:tcPr>
            <w:tcW w:w="2836" w:type="dxa"/>
          </w:tcPr>
          <w:p w14:paraId="51D753C8" w14:textId="7093DE1F" w:rsidR="006F4B00" w:rsidRPr="00EA0B22" w:rsidRDefault="006F4B00" w:rsidP="006F4B00">
            <w:pPr>
              <w:widowControl w:val="0"/>
              <w:spacing w:before="100" w:after="100"/>
              <w:jc w:val="both"/>
              <w:rPr>
                <w:rFonts w:asciiTheme="majorHAnsi" w:hAnsiTheme="majorHAnsi" w:cstheme="majorHAnsi"/>
                <w:sz w:val="26"/>
                <w:szCs w:val="26"/>
                <w:lang w:val="en-US"/>
              </w:rPr>
            </w:pPr>
            <w:r w:rsidRPr="00EA0B22">
              <w:rPr>
                <w:rFonts w:asciiTheme="majorHAnsi" w:hAnsiTheme="majorHAnsi" w:cstheme="majorHAnsi"/>
                <w:sz w:val="26"/>
                <w:szCs w:val="26"/>
                <w:lang w:val="en-US"/>
              </w:rPr>
              <w:t>Trạm cấp khí dầu mỏ hóa lỏng là tổ hợp các thiết bị</w:t>
            </w:r>
            <w:r>
              <w:rPr>
                <w:rFonts w:asciiTheme="majorHAnsi" w:hAnsiTheme="majorHAnsi" w:cstheme="majorHAnsi"/>
                <w:sz w:val="26"/>
                <w:szCs w:val="26"/>
                <w:lang w:val="en-US"/>
              </w:rPr>
              <w:t xml:space="preserve">, , không nằm trong danh sách SPHH rủi ro mức trung bình, cao. Do vậy bãi bỏ quy định về chứng nhận hợp quy, công bố </w:t>
            </w:r>
            <w:r>
              <w:rPr>
                <w:rFonts w:asciiTheme="majorHAnsi" w:hAnsiTheme="majorHAnsi" w:cstheme="majorHAnsi"/>
                <w:sz w:val="26"/>
                <w:szCs w:val="26"/>
                <w:lang w:val="en-US"/>
              </w:rPr>
              <w:lastRenderedPageBreak/>
              <w:t>hợp quy.</w:t>
            </w:r>
            <w:r w:rsidRPr="00EA0B22">
              <w:rPr>
                <w:rFonts w:asciiTheme="majorHAnsi" w:hAnsiTheme="majorHAnsi" w:cstheme="majorHAnsi"/>
                <w:sz w:val="26"/>
                <w:szCs w:val="26"/>
                <w:lang w:val="en-US"/>
              </w:rPr>
              <w:t xml:space="preserve"> </w:t>
            </w:r>
          </w:p>
        </w:tc>
      </w:tr>
      <w:tr w:rsidR="006F4B00" w:rsidRPr="002000BB" w14:paraId="53FF24E1" w14:textId="77777777" w:rsidTr="00AD6DB9">
        <w:tc>
          <w:tcPr>
            <w:tcW w:w="967" w:type="dxa"/>
          </w:tcPr>
          <w:p w14:paraId="0F8453D3" w14:textId="2302066E" w:rsidR="006F4B00" w:rsidRPr="00AD6DB9" w:rsidRDefault="0068549D" w:rsidP="006F4B00">
            <w:pPr>
              <w:widowControl w:val="0"/>
              <w:spacing w:before="100" w:after="100"/>
              <w:jc w:val="center"/>
              <w:rPr>
                <w:rFonts w:asciiTheme="majorHAnsi" w:hAnsiTheme="majorHAnsi" w:cstheme="majorHAnsi"/>
                <w:sz w:val="26"/>
                <w:szCs w:val="26"/>
                <w:lang w:val="en-US"/>
              </w:rPr>
            </w:pPr>
            <w:r>
              <w:rPr>
                <w:rFonts w:asciiTheme="majorHAnsi" w:hAnsiTheme="majorHAnsi" w:cstheme="majorHAnsi"/>
                <w:sz w:val="26"/>
                <w:szCs w:val="26"/>
                <w:lang w:val="en-US"/>
              </w:rPr>
              <w:lastRenderedPageBreak/>
              <w:t>8</w:t>
            </w:r>
          </w:p>
        </w:tc>
        <w:tc>
          <w:tcPr>
            <w:tcW w:w="2363" w:type="dxa"/>
          </w:tcPr>
          <w:p w14:paraId="62908424" w14:textId="7E35A1A6" w:rsidR="006F4B00" w:rsidRPr="00537981" w:rsidRDefault="006F4B00" w:rsidP="006F4B00">
            <w:pPr>
              <w:widowControl w:val="0"/>
              <w:spacing w:before="100" w:after="100"/>
              <w:jc w:val="center"/>
              <w:rPr>
                <w:rFonts w:asciiTheme="majorHAnsi" w:hAnsiTheme="majorHAnsi" w:cstheme="majorHAnsi"/>
                <w:sz w:val="26"/>
                <w:szCs w:val="26"/>
              </w:rPr>
            </w:pPr>
            <w:r w:rsidRPr="00537981">
              <w:rPr>
                <w:rFonts w:asciiTheme="majorHAnsi" w:hAnsiTheme="majorHAnsi" w:cstheme="majorHAnsi"/>
                <w:sz w:val="26"/>
                <w:szCs w:val="26"/>
              </w:rPr>
              <w:t>Điều 24</w:t>
            </w:r>
          </w:p>
        </w:tc>
        <w:tc>
          <w:tcPr>
            <w:tcW w:w="4680" w:type="dxa"/>
          </w:tcPr>
          <w:p w14:paraId="119BC93E" w14:textId="77777777" w:rsidR="0068549D" w:rsidRPr="0068549D" w:rsidRDefault="0068549D" w:rsidP="0068549D">
            <w:pPr>
              <w:widowControl w:val="0"/>
              <w:spacing w:before="100" w:after="100"/>
              <w:jc w:val="both"/>
              <w:rPr>
                <w:rFonts w:asciiTheme="majorHAnsi" w:hAnsiTheme="majorHAnsi" w:cstheme="majorHAnsi"/>
                <w:sz w:val="26"/>
                <w:szCs w:val="26"/>
                <w:lang w:val="en-US"/>
              </w:rPr>
            </w:pPr>
            <w:r w:rsidRPr="0068549D">
              <w:rPr>
                <w:rFonts w:asciiTheme="majorHAnsi" w:hAnsiTheme="majorHAnsi" w:cstheme="majorHAnsi"/>
                <w:b/>
                <w:sz w:val="26"/>
                <w:szCs w:val="26"/>
                <w:lang w:val="en-US"/>
              </w:rPr>
              <w:t>Điều 24.</w:t>
            </w:r>
            <w:r w:rsidRPr="0068549D">
              <w:rPr>
                <w:rFonts w:asciiTheme="majorHAnsi" w:hAnsiTheme="majorHAnsi" w:cstheme="majorHAnsi"/>
                <w:sz w:val="26"/>
                <w:szCs w:val="26"/>
                <w:lang w:val="en-US"/>
              </w:rPr>
              <w:t xml:space="preserve"> Sở Công Thương các tỉnh, thành phố trực thuộc Trung ương có trách nhiệm phối hợp với các cơ quan, đơn vị có liên quan hướng dẫn và tổ chức thực hiện Quy chuẩn này trên địa bàn quản lý. </w:t>
            </w:r>
          </w:p>
          <w:p w14:paraId="5D2A45A6" w14:textId="407F346F" w:rsidR="006F4B00" w:rsidRPr="0068549D" w:rsidRDefault="0068549D" w:rsidP="0068549D">
            <w:pPr>
              <w:widowControl w:val="0"/>
              <w:spacing w:before="100" w:after="100"/>
              <w:jc w:val="both"/>
              <w:rPr>
                <w:rFonts w:asciiTheme="majorHAnsi" w:hAnsiTheme="majorHAnsi" w:cstheme="majorHAnsi"/>
                <w:sz w:val="26"/>
                <w:szCs w:val="26"/>
                <w:lang w:val="en-US"/>
              </w:rPr>
            </w:pPr>
            <w:r w:rsidRPr="0068549D">
              <w:rPr>
                <w:rFonts w:asciiTheme="majorHAnsi" w:hAnsiTheme="majorHAnsi" w:cstheme="majorHAnsi"/>
                <w:sz w:val="26"/>
                <w:szCs w:val="26"/>
                <w:lang w:val="en-US"/>
              </w:rPr>
              <w:t>Định kỳ hàng năm, Sở Công Thương có trách nhiệm tổng hợp, báo cáo Bộ Công Thương (Cục Kỹ thuật an toàn và Môi trường công nghiệp) việc thực hiện cấp Giấy chứng nhận đủ điều kiện trạm cấp LPG và các vướng mắc, kiến nghị liên quan đến trạm cấp LPG trên địa bàn quản lý.</w:t>
            </w:r>
          </w:p>
        </w:tc>
        <w:tc>
          <w:tcPr>
            <w:tcW w:w="4140" w:type="dxa"/>
          </w:tcPr>
          <w:p w14:paraId="45967E39" w14:textId="50A3B9F9" w:rsidR="006F4B00" w:rsidRPr="0068549D" w:rsidRDefault="006F4B00" w:rsidP="006F4B00">
            <w:pPr>
              <w:widowControl w:val="0"/>
              <w:spacing w:before="100" w:after="100"/>
              <w:jc w:val="both"/>
              <w:rPr>
                <w:rFonts w:asciiTheme="majorHAnsi" w:hAnsiTheme="majorHAnsi" w:cstheme="majorHAnsi"/>
                <w:sz w:val="26"/>
                <w:szCs w:val="26"/>
                <w:lang w:val="en-US"/>
              </w:rPr>
            </w:pPr>
            <w:r w:rsidRPr="0068549D">
              <w:rPr>
                <w:rFonts w:asciiTheme="majorHAnsi" w:hAnsiTheme="majorHAnsi" w:cstheme="majorHAnsi"/>
                <w:b/>
                <w:sz w:val="26"/>
                <w:szCs w:val="26"/>
                <w:lang w:val="en-US"/>
              </w:rPr>
              <w:t>Điều 24.</w:t>
            </w:r>
            <w:r w:rsidRPr="0068549D">
              <w:rPr>
                <w:rFonts w:asciiTheme="majorHAnsi" w:hAnsiTheme="majorHAnsi" w:cstheme="majorHAnsi"/>
                <w:sz w:val="26"/>
                <w:szCs w:val="26"/>
                <w:lang w:val="en-US"/>
              </w:rPr>
              <w:t xml:space="preserve"> Sở Công Thương các tỉnh, thành phố có trách nhiệm phối hợp với các cơ quan, đơn vị có liên quan hướng dẫn và tổ chức thực hiện Quy chuẩn này trên địa bàn quản lý.</w:t>
            </w:r>
          </w:p>
          <w:p w14:paraId="39BED2B6" w14:textId="77645AEB" w:rsidR="006F4B00" w:rsidRPr="0068549D" w:rsidRDefault="006F4B00" w:rsidP="006F4B00">
            <w:pPr>
              <w:widowControl w:val="0"/>
              <w:spacing w:before="100" w:after="100"/>
              <w:jc w:val="both"/>
              <w:rPr>
                <w:rFonts w:asciiTheme="majorHAnsi" w:hAnsiTheme="majorHAnsi" w:cstheme="majorHAnsi"/>
                <w:sz w:val="26"/>
                <w:szCs w:val="26"/>
                <w:lang w:val="en-US"/>
              </w:rPr>
            </w:pPr>
            <w:r w:rsidRPr="0068549D">
              <w:rPr>
                <w:rFonts w:asciiTheme="majorHAnsi" w:hAnsiTheme="majorHAnsi" w:cstheme="majorHAnsi"/>
                <w:sz w:val="26"/>
                <w:szCs w:val="26"/>
                <w:lang w:val="en-US"/>
              </w:rPr>
              <w:t xml:space="preserve">Sở Công Thương có trách nhiệm tổng hợp, báo cáo Bộ Công Thương (Cục Kỹ thuật an toàn và Môi trương công nghiệp) những vướng mắc, kiến nghị liên quan đến trạm cấp LPG trên địa bàn quản lý”. </w:t>
            </w:r>
          </w:p>
        </w:tc>
        <w:tc>
          <w:tcPr>
            <w:tcW w:w="2836" w:type="dxa"/>
          </w:tcPr>
          <w:p w14:paraId="68A66F0D" w14:textId="6FCFEA88" w:rsidR="006F4B00" w:rsidRPr="00B27FF4" w:rsidRDefault="006F4B00" w:rsidP="006F4B00">
            <w:pPr>
              <w:widowControl w:val="0"/>
              <w:spacing w:before="100" w:after="100"/>
              <w:jc w:val="both"/>
              <w:rPr>
                <w:rFonts w:asciiTheme="majorHAnsi" w:hAnsiTheme="majorHAnsi" w:cstheme="majorHAnsi"/>
                <w:sz w:val="26"/>
                <w:szCs w:val="26"/>
                <w:lang w:val="en-US"/>
              </w:rPr>
            </w:pPr>
            <w:r w:rsidRPr="00B27FF4">
              <w:rPr>
                <w:sz w:val="26"/>
                <w:szCs w:val="26"/>
                <w:lang w:val="en-US"/>
              </w:rPr>
              <w:t>Bỏ cụm từ "</w:t>
            </w:r>
            <w:r w:rsidRPr="00B27FF4">
              <w:rPr>
                <w:rFonts w:eastAsia="Times New Roman"/>
                <w:i/>
                <w:sz w:val="26"/>
                <w:szCs w:val="26"/>
              </w:rPr>
              <w:t xml:space="preserve"> trực thuộc Trung ương</w:t>
            </w:r>
            <w:r w:rsidRPr="00B27FF4">
              <w:rPr>
                <w:rFonts w:eastAsia="Times New Roman"/>
                <w:i/>
                <w:sz w:val="26"/>
                <w:szCs w:val="26"/>
                <w:lang w:val="en-US"/>
              </w:rPr>
              <w:t xml:space="preserve">" </w:t>
            </w:r>
            <w:r w:rsidRPr="00B27FF4">
              <w:rPr>
                <w:rFonts w:eastAsia="Times New Roman"/>
                <w:sz w:val="26"/>
                <w:szCs w:val="26"/>
                <w:lang w:val="en-US"/>
              </w:rPr>
              <w:t>để phù hợp với quy định hiện hành</w:t>
            </w:r>
          </w:p>
        </w:tc>
      </w:tr>
    </w:tbl>
    <w:p w14:paraId="5ED17816" w14:textId="4194224D" w:rsidR="00224896" w:rsidRPr="00BA5387" w:rsidRDefault="00224896" w:rsidP="00B8241B">
      <w:pPr>
        <w:snapToGrid w:val="0"/>
        <w:spacing w:before="120" w:after="120" w:line="240" w:lineRule="auto"/>
        <w:jc w:val="both"/>
        <w:rPr>
          <w:bCs/>
          <w:color w:val="000000" w:themeColor="text1"/>
          <w:sz w:val="26"/>
          <w:szCs w:val="26"/>
        </w:rPr>
      </w:pPr>
    </w:p>
    <w:sectPr w:rsidR="00224896" w:rsidRPr="00BA5387" w:rsidSect="0000459B">
      <w:headerReference w:type="default" r:id="rId7"/>
      <w:pgSz w:w="16838" w:h="11906" w:orient="landscape"/>
      <w:pgMar w:top="1134"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CF9E3" w14:textId="77777777" w:rsidR="005D0D9E" w:rsidRDefault="005D0D9E" w:rsidP="007F2FDB">
      <w:pPr>
        <w:spacing w:after="0" w:line="240" w:lineRule="auto"/>
      </w:pPr>
      <w:r>
        <w:separator/>
      </w:r>
    </w:p>
  </w:endnote>
  <w:endnote w:type="continuationSeparator" w:id="0">
    <w:p w14:paraId="719B3504" w14:textId="77777777" w:rsidR="005D0D9E" w:rsidRDefault="005D0D9E" w:rsidP="007F2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Arial">
    <w:charset w:val="00"/>
    <w:family w:val="swiss"/>
    <w:pitch w:val="variable"/>
    <w:sig w:usb0="00000007" w:usb1="00000000" w:usb2="00000000" w:usb3="00000000" w:csb0="0000001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C41C6" w14:textId="77777777" w:rsidR="005D0D9E" w:rsidRDefault="005D0D9E" w:rsidP="007F2FDB">
      <w:pPr>
        <w:spacing w:after="0" w:line="240" w:lineRule="auto"/>
      </w:pPr>
      <w:r>
        <w:separator/>
      </w:r>
    </w:p>
  </w:footnote>
  <w:footnote w:type="continuationSeparator" w:id="0">
    <w:p w14:paraId="091314AD" w14:textId="77777777" w:rsidR="005D0D9E" w:rsidRDefault="005D0D9E" w:rsidP="007F2F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50724"/>
      <w:docPartObj>
        <w:docPartGallery w:val="Page Numbers (Top of Page)"/>
        <w:docPartUnique/>
      </w:docPartObj>
    </w:sdtPr>
    <w:sdtEndPr/>
    <w:sdtContent>
      <w:p w14:paraId="6F2CE87C" w14:textId="6B518574" w:rsidR="003A130A" w:rsidRDefault="003A130A">
        <w:pPr>
          <w:pStyle w:val="Header"/>
          <w:jc w:val="center"/>
        </w:pPr>
        <w:r>
          <w:fldChar w:fldCharType="begin"/>
        </w:r>
        <w:r>
          <w:instrText xml:space="preserve"> PAGE   \* MERGEFORMAT </w:instrText>
        </w:r>
        <w:r>
          <w:fldChar w:fldCharType="separate"/>
        </w:r>
        <w:r w:rsidR="006B6E6C">
          <w:rPr>
            <w:noProof/>
          </w:rPr>
          <w:t>3</w:t>
        </w:r>
        <w:r>
          <w:rPr>
            <w:noProof/>
          </w:rPr>
          <w:fldChar w:fldCharType="end"/>
        </w:r>
      </w:p>
    </w:sdtContent>
  </w:sdt>
  <w:p w14:paraId="28DFE21F" w14:textId="77777777" w:rsidR="003A130A" w:rsidRDefault="003A130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035F4"/>
    <w:multiLevelType w:val="multilevel"/>
    <w:tmpl w:val="08E035F4"/>
    <w:lvl w:ilvl="0">
      <w:start w:val="1"/>
      <w:numFmt w:val="bullet"/>
      <w:pStyle w:val="Stylevao-vArial12ptBlack"/>
      <w:lvlText w:val="–"/>
      <w:lvlJc w:val="left"/>
      <w:pPr>
        <w:tabs>
          <w:tab w:val="num" w:pos="644"/>
        </w:tabs>
        <w:ind w:left="624" w:hanging="340"/>
      </w:pPr>
      <w:rPr>
        <w:rFonts w:ascii="Arial" w:hAnsi="Arial" w:hint="default"/>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551026"/>
    <w:multiLevelType w:val="hybridMultilevel"/>
    <w:tmpl w:val="5764F730"/>
    <w:lvl w:ilvl="0" w:tplc="6046F0F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DDC1AAF"/>
    <w:multiLevelType w:val="hybridMultilevel"/>
    <w:tmpl w:val="CD9EC320"/>
    <w:lvl w:ilvl="0" w:tplc="43B4C62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E7166D1"/>
    <w:multiLevelType w:val="hybridMultilevel"/>
    <w:tmpl w:val="3E243FD0"/>
    <w:lvl w:ilvl="0" w:tplc="A876477C">
      <w:start w:val="1"/>
      <w:numFmt w:val="bullet"/>
      <w:lvlText w:val=""/>
      <w:lvlJc w:val="left"/>
      <w:pPr>
        <w:ind w:left="360" w:hanging="360"/>
      </w:pPr>
      <w:rPr>
        <w:rFonts w:ascii="Symbol" w:hAnsi="Symbol"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4" w15:restartNumberingAfterBreak="0">
    <w:nsid w:val="43E437AB"/>
    <w:multiLevelType w:val="hybridMultilevel"/>
    <w:tmpl w:val="28549B7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760461D"/>
    <w:multiLevelType w:val="hybridMultilevel"/>
    <w:tmpl w:val="178464B0"/>
    <w:lvl w:ilvl="0" w:tplc="A876477C">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 w15:restartNumberingAfterBreak="0">
    <w:nsid w:val="6DFA559A"/>
    <w:multiLevelType w:val="hybridMultilevel"/>
    <w:tmpl w:val="9EB2AA2E"/>
    <w:lvl w:ilvl="0" w:tplc="E0526792">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C1302B"/>
    <w:multiLevelType w:val="hybridMultilevel"/>
    <w:tmpl w:val="6194F064"/>
    <w:lvl w:ilvl="0" w:tplc="E18E88B0">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8B16CC4"/>
    <w:multiLevelType w:val="hybridMultilevel"/>
    <w:tmpl w:val="E892A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7605AB"/>
    <w:multiLevelType w:val="hybridMultilevel"/>
    <w:tmpl w:val="206C47AA"/>
    <w:lvl w:ilvl="0" w:tplc="E0526792">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D66E1E"/>
    <w:multiLevelType w:val="hybridMultilevel"/>
    <w:tmpl w:val="80420434"/>
    <w:lvl w:ilvl="0" w:tplc="5FE430B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2"/>
  </w:num>
  <w:num w:numId="4">
    <w:abstractNumId w:val="3"/>
  </w:num>
  <w:num w:numId="5">
    <w:abstractNumId w:val="7"/>
  </w:num>
  <w:num w:numId="6">
    <w:abstractNumId w:val="4"/>
  </w:num>
  <w:num w:numId="7">
    <w:abstractNumId w:val="6"/>
  </w:num>
  <w:num w:numId="8">
    <w:abstractNumId w:val="9"/>
  </w:num>
  <w:num w:numId="9">
    <w:abstractNumId w:val="1"/>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E02"/>
    <w:rsid w:val="00001722"/>
    <w:rsid w:val="000041A2"/>
    <w:rsid w:val="0000459B"/>
    <w:rsid w:val="00006190"/>
    <w:rsid w:val="00010626"/>
    <w:rsid w:val="0001080E"/>
    <w:rsid w:val="00011717"/>
    <w:rsid w:val="000125A1"/>
    <w:rsid w:val="00012CD8"/>
    <w:rsid w:val="00014CC3"/>
    <w:rsid w:val="00020326"/>
    <w:rsid w:val="00020D44"/>
    <w:rsid w:val="00021B15"/>
    <w:rsid w:val="00022E18"/>
    <w:rsid w:val="00023BDA"/>
    <w:rsid w:val="0002406B"/>
    <w:rsid w:val="00024548"/>
    <w:rsid w:val="00024F1B"/>
    <w:rsid w:val="00025A4E"/>
    <w:rsid w:val="000276DE"/>
    <w:rsid w:val="00041642"/>
    <w:rsid w:val="000435C0"/>
    <w:rsid w:val="00043C78"/>
    <w:rsid w:val="00047158"/>
    <w:rsid w:val="00047C2E"/>
    <w:rsid w:val="00050D16"/>
    <w:rsid w:val="00054DF1"/>
    <w:rsid w:val="00061899"/>
    <w:rsid w:val="00062CC5"/>
    <w:rsid w:val="00064A5D"/>
    <w:rsid w:val="00066977"/>
    <w:rsid w:val="00067381"/>
    <w:rsid w:val="0007287D"/>
    <w:rsid w:val="00073323"/>
    <w:rsid w:val="000749B1"/>
    <w:rsid w:val="000768B6"/>
    <w:rsid w:val="00076BBB"/>
    <w:rsid w:val="0007768C"/>
    <w:rsid w:val="000825EC"/>
    <w:rsid w:val="00083F2D"/>
    <w:rsid w:val="00085F23"/>
    <w:rsid w:val="00087671"/>
    <w:rsid w:val="00087C87"/>
    <w:rsid w:val="000912B1"/>
    <w:rsid w:val="000954AF"/>
    <w:rsid w:val="0009723B"/>
    <w:rsid w:val="000A0D4D"/>
    <w:rsid w:val="000A3514"/>
    <w:rsid w:val="000A6A69"/>
    <w:rsid w:val="000A7BCD"/>
    <w:rsid w:val="000B0086"/>
    <w:rsid w:val="000B0D4B"/>
    <w:rsid w:val="000B15B0"/>
    <w:rsid w:val="000B1B57"/>
    <w:rsid w:val="000B334F"/>
    <w:rsid w:val="000B4054"/>
    <w:rsid w:val="000B63F7"/>
    <w:rsid w:val="000B786E"/>
    <w:rsid w:val="000C018E"/>
    <w:rsid w:val="000C3F51"/>
    <w:rsid w:val="000C6DA6"/>
    <w:rsid w:val="000C771D"/>
    <w:rsid w:val="000C7D69"/>
    <w:rsid w:val="000D02DD"/>
    <w:rsid w:val="000D35A2"/>
    <w:rsid w:val="000D48FB"/>
    <w:rsid w:val="000D5811"/>
    <w:rsid w:val="000D6056"/>
    <w:rsid w:val="000E0B10"/>
    <w:rsid w:val="000E0D60"/>
    <w:rsid w:val="000E1945"/>
    <w:rsid w:val="000E34D1"/>
    <w:rsid w:val="000E3F5F"/>
    <w:rsid w:val="000E7DFD"/>
    <w:rsid w:val="000F000C"/>
    <w:rsid w:val="000F0612"/>
    <w:rsid w:val="000F41A6"/>
    <w:rsid w:val="000F645E"/>
    <w:rsid w:val="000F6E3A"/>
    <w:rsid w:val="001008B5"/>
    <w:rsid w:val="00101CA7"/>
    <w:rsid w:val="00102B7A"/>
    <w:rsid w:val="001032DE"/>
    <w:rsid w:val="00105DBD"/>
    <w:rsid w:val="00105F27"/>
    <w:rsid w:val="00106B06"/>
    <w:rsid w:val="00110FDE"/>
    <w:rsid w:val="00121F92"/>
    <w:rsid w:val="00122BB2"/>
    <w:rsid w:val="00123232"/>
    <w:rsid w:val="00124386"/>
    <w:rsid w:val="00126010"/>
    <w:rsid w:val="00127AE1"/>
    <w:rsid w:val="001302E8"/>
    <w:rsid w:val="001309BD"/>
    <w:rsid w:val="00130E2D"/>
    <w:rsid w:val="00130ECD"/>
    <w:rsid w:val="001314A2"/>
    <w:rsid w:val="00132CAC"/>
    <w:rsid w:val="00133996"/>
    <w:rsid w:val="00134448"/>
    <w:rsid w:val="001359CA"/>
    <w:rsid w:val="00137277"/>
    <w:rsid w:val="001410E5"/>
    <w:rsid w:val="001413A8"/>
    <w:rsid w:val="001416BD"/>
    <w:rsid w:val="001416E5"/>
    <w:rsid w:val="00141A0A"/>
    <w:rsid w:val="00143A8B"/>
    <w:rsid w:val="00145286"/>
    <w:rsid w:val="00145B65"/>
    <w:rsid w:val="001479BB"/>
    <w:rsid w:val="0015096E"/>
    <w:rsid w:val="00150AC1"/>
    <w:rsid w:val="00153C2C"/>
    <w:rsid w:val="0016223C"/>
    <w:rsid w:val="001628BB"/>
    <w:rsid w:val="00164E45"/>
    <w:rsid w:val="0016546B"/>
    <w:rsid w:val="001654B9"/>
    <w:rsid w:val="00167864"/>
    <w:rsid w:val="00167F83"/>
    <w:rsid w:val="001702C2"/>
    <w:rsid w:val="00174508"/>
    <w:rsid w:val="00174F0B"/>
    <w:rsid w:val="001751BB"/>
    <w:rsid w:val="0017612F"/>
    <w:rsid w:val="00176C31"/>
    <w:rsid w:val="001771C2"/>
    <w:rsid w:val="00177CFA"/>
    <w:rsid w:val="00182FCC"/>
    <w:rsid w:val="00183108"/>
    <w:rsid w:val="00184BAB"/>
    <w:rsid w:val="001855B4"/>
    <w:rsid w:val="0018577B"/>
    <w:rsid w:val="0019124C"/>
    <w:rsid w:val="00191E67"/>
    <w:rsid w:val="00191E68"/>
    <w:rsid w:val="00194FC9"/>
    <w:rsid w:val="001975B7"/>
    <w:rsid w:val="001A002C"/>
    <w:rsid w:val="001A1858"/>
    <w:rsid w:val="001A29D0"/>
    <w:rsid w:val="001A2D5C"/>
    <w:rsid w:val="001A35B5"/>
    <w:rsid w:val="001A657C"/>
    <w:rsid w:val="001B720D"/>
    <w:rsid w:val="001B782A"/>
    <w:rsid w:val="001C3633"/>
    <w:rsid w:val="001C3BAA"/>
    <w:rsid w:val="001C5281"/>
    <w:rsid w:val="001D0521"/>
    <w:rsid w:val="001D0CB8"/>
    <w:rsid w:val="001D1BF6"/>
    <w:rsid w:val="001D27CA"/>
    <w:rsid w:val="001D526F"/>
    <w:rsid w:val="001D55F3"/>
    <w:rsid w:val="001D577A"/>
    <w:rsid w:val="001E003F"/>
    <w:rsid w:val="001E3356"/>
    <w:rsid w:val="001E341B"/>
    <w:rsid w:val="001E68F8"/>
    <w:rsid w:val="001E7367"/>
    <w:rsid w:val="001E7647"/>
    <w:rsid w:val="001F05A4"/>
    <w:rsid w:val="002000BB"/>
    <w:rsid w:val="002020C3"/>
    <w:rsid w:val="00203595"/>
    <w:rsid w:val="002059BE"/>
    <w:rsid w:val="00206F51"/>
    <w:rsid w:val="00210285"/>
    <w:rsid w:val="002112C3"/>
    <w:rsid w:val="002115D3"/>
    <w:rsid w:val="00212086"/>
    <w:rsid w:val="00212356"/>
    <w:rsid w:val="002127C3"/>
    <w:rsid w:val="0021312E"/>
    <w:rsid w:val="002131B7"/>
    <w:rsid w:val="00215024"/>
    <w:rsid w:val="00215B9C"/>
    <w:rsid w:val="0022167F"/>
    <w:rsid w:val="0022255C"/>
    <w:rsid w:val="00224896"/>
    <w:rsid w:val="00225289"/>
    <w:rsid w:val="00225C1F"/>
    <w:rsid w:val="002310D9"/>
    <w:rsid w:val="00233426"/>
    <w:rsid w:val="002348C9"/>
    <w:rsid w:val="00234FFE"/>
    <w:rsid w:val="00240288"/>
    <w:rsid w:val="00240DD8"/>
    <w:rsid w:val="002422A4"/>
    <w:rsid w:val="0024244D"/>
    <w:rsid w:val="00242B3B"/>
    <w:rsid w:val="00243306"/>
    <w:rsid w:val="00244D88"/>
    <w:rsid w:val="00246591"/>
    <w:rsid w:val="00246C65"/>
    <w:rsid w:val="002477B1"/>
    <w:rsid w:val="00247B87"/>
    <w:rsid w:val="00252090"/>
    <w:rsid w:val="00253382"/>
    <w:rsid w:val="002537E0"/>
    <w:rsid w:val="00253DDE"/>
    <w:rsid w:val="002541EF"/>
    <w:rsid w:val="0025547D"/>
    <w:rsid w:val="0025609F"/>
    <w:rsid w:val="00257047"/>
    <w:rsid w:val="002579B5"/>
    <w:rsid w:val="00257DB7"/>
    <w:rsid w:val="00261BE7"/>
    <w:rsid w:val="00262733"/>
    <w:rsid w:val="00262FB1"/>
    <w:rsid w:val="002639A8"/>
    <w:rsid w:val="00264AFF"/>
    <w:rsid w:val="00265191"/>
    <w:rsid w:val="00265E41"/>
    <w:rsid w:val="00270524"/>
    <w:rsid w:val="002708C8"/>
    <w:rsid w:val="00270FE1"/>
    <w:rsid w:val="00274DB6"/>
    <w:rsid w:val="0027590A"/>
    <w:rsid w:val="00277BC5"/>
    <w:rsid w:val="00290556"/>
    <w:rsid w:val="00292424"/>
    <w:rsid w:val="00293494"/>
    <w:rsid w:val="00293C5E"/>
    <w:rsid w:val="002943D8"/>
    <w:rsid w:val="00294517"/>
    <w:rsid w:val="002A487B"/>
    <w:rsid w:val="002A5476"/>
    <w:rsid w:val="002A5BE8"/>
    <w:rsid w:val="002A5DF7"/>
    <w:rsid w:val="002A7388"/>
    <w:rsid w:val="002A7819"/>
    <w:rsid w:val="002B4131"/>
    <w:rsid w:val="002B4F8F"/>
    <w:rsid w:val="002B6B21"/>
    <w:rsid w:val="002B6D26"/>
    <w:rsid w:val="002C1FC5"/>
    <w:rsid w:val="002C2A2C"/>
    <w:rsid w:val="002C3D7E"/>
    <w:rsid w:val="002C5A94"/>
    <w:rsid w:val="002C6A7A"/>
    <w:rsid w:val="002C6C60"/>
    <w:rsid w:val="002D2E39"/>
    <w:rsid w:val="002D6367"/>
    <w:rsid w:val="002D710A"/>
    <w:rsid w:val="002D7B5A"/>
    <w:rsid w:val="002E1FE9"/>
    <w:rsid w:val="002E2FE9"/>
    <w:rsid w:val="002E3C47"/>
    <w:rsid w:val="002E5261"/>
    <w:rsid w:val="002E7AE7"/>
    <w:rsid w:val="002F1EC3"/>
    <w:rsid w:val="002F2D66"/>
    <w:rsid w:val="002F2F2C"/>
    <w:rsid w:val="002F4215"/>
    <w:rsid w:val="002F5C46"/>
    <w:rsid w:val="00300326"/>
    <w:rsid w:val="00303898"/>
    <w:rsid w:val="00303D6B"/>
    <w:rsid w:val="0031077A"/>
    <w:rsid w:val="00311408"/>
    <w:rsid w:val="003114E0"/>
    <w:rsid w:val="00312778"/>
    <w:rsid w:val="003134D0"/>
    <w:rsid w:val="003174E9"/>
    <w:rsid w:val="003177A6"/>
    <w:rsid w:val="00321A45"/>
    <w:rsid w:val="003229C4"/>
    <w:rsid w:val="0032327F"/>
    <w:rsid w:val="00323BBA"/>
    <w:rsid w:val="003247AB"/>
    <w:rsid w:val="00326D49"/>
    <w:rsid w:val="00327DA5"/>
    <w:rsid w:val="00327FF1"/>
    <w:rsid w:val="003332BF"/>
    <w:rsid w:val="00334D99"/>
    <w:rsid w:val="00335408"/>
    <w:rsid w:val="003375CE"/>
    <w:rsid w:val="003405F6"/>
    <w:rsid w:val="0034114D"/>
    <w:rsid w:val="00341342"/>
    <w:rsid w:val="00342D85"/>
    <w:rsid w:val="00343F78"/>
    <w:rsid w:val="00346489"/>
    <w:rsid w:val="00351985"/>
    <w:rsid w:val="00352BBA"/>
    <w:rsid w:val="00352DA6"/>
    <w:rsid w:val="003539A6"/>
    <w:rsid w:val="003561FF"/>
    <w:rsid w:val="00357265"/>
    <w:rsid w:val="003579BE"/>
    <w:rsid w:val="00360303"/>
    <w:rsid w:val="003629AC"/>
    <w:rsid w:val="00363A3B"/>
    <w:rsid w:val="0036423D"/>
    <w:rsid w:val="00365089"/>
    <w:rsid w:val="00384571"/>
    <w:rsid w:val="003853E6"/>
    <w:rsid w:val="00386F00"/>
    <w:rsid w:val="00387A93"/>
    <w:rsid w:val="0039144D"/>
    <w:rsid w:val="003A130A"/>
    <w:rsid w:val="003A26A7"/>
    <w:rsid w:val="003A3D35"/>
    <w:rsid w:val="003A5664"/>
    <w:rsid w:val="003A5C34"/>
    <w:rsid w:val="003A6BA8"/>
    <w:rsid w:val="003A732F"/>
    <w:rsid w:val="003A7FF8"/>
    <w:rsid w:val="003B35DD"/>
    <w:rsid w:val="003B530C"/>
    <w:rsid w:val="003B54CD"/>
    <w:rsid w:val="003C058B"/>
    <w:rsid w:val="003C1EE2"/>
    <w:rsid w:val="003C1F84"/>
    <w:rsid w:val="003C4C83"/>
    <w:rsid w:val="003C4CC3"/>
    <w:rsid w:val="003C6C5F"/>
    <w:rsid w:val="003C70FF"/>
    <w:rsid w:val="003D0FE4"/>
    <w:rsid w:val="003D1DCF"/>
    <w:rsid w:val="003D3269"/>
    <w:rsid w:val="003D3EFB"/>
    <w:rsid w:val="003D459A"/>
    <w:rsid w:val="003E001C"/>
    <w:rsid w:val="003E1FC0"/>
    <w:rsid w:val="003F07C2"/>
    <w:rsid w:val="003F0CB0"/>
    <w:rsid w:val="003F2089"/>
    <w:rsid w:val="003F4F8F"/>
    <w:rsid w:val="003F6A7C"/>
    <w:rsid w:val="004012F2"/>
    <w:rsid w:val="00401FD5"/>
    <w:rsid w:val="0040222E"/>
    <w:rsid w:val="0040321A"/>
    <w:rsid w:val="0040473B"/>
    <w:rsid w:val="00411A38"/>
    <w:rsid w:val="00412913"/>
    <w:rsid w:val="00417790"/>
    <w:rsid w:val="00420904"/>
    <w:rsid w:val="0042090F"/>
    <w:rsid w:val="00420D72"/>
    <w:rsid w:val="0042311B"/>
    <w:rsid w:val="0042700C"/>
    <w:rsid w:val="004304B4"/>
    <w:rsid w:val="00431054"/>
    <w:rsid w:val="004322D6"/>
    <w:rsid w:val="00434BD7"/>
    <w:rsid w:val="004350FB"/>
    <w:rsid w:val="00435A73"/>
    <w:rsid w:val="00441062"/>
    <w:rsid w:val="0044335E"/>
    <w:rsid w:val="004460ED"/>
    <w:rsid w:val="004512FC"/>
    <w:rsid w:val="00451F24"/>
    <w:rsid w:val="00452D19"/>
    <w:rsid w:val="00454B67"/>
    <w:rsid w:val="00461A09"/>
    <w:rsid w:val="00461B82"/>
    <w:rsid w:val="0046255A"/>
    <w:rsid w:val="00462B14"/>
    <w:rsid w:val="00466B15"/>
    <w:rsid w:val="00467404"/>
    <w:rsid w:val="00467E58"/>
    <w:rsid w:val="00470265"/>
    <w:rsid w:val="00470F7D"/>
    <w:rsid w:val="004716E0"/>
    <w:rsid w:val="00472231"/>
    <w:rsid w:val="004746A8"/>
    <w:rsid w:val="00475897"/>
    <w:rsid w:val="00476A88"/>
    <w:rsid w:val="00480712"/>
    <w:rsid w:val="004807F5"/>
    <w:rsid w:val="00480DDC"/>
    <w:rsid w:val="004816E7"/>
    <w:rsid w:val="00481C84"/>
    <w:rsid w:val="0048213C"/>
    <w:rsid w:val="00482D57"/>
    <w:rsid w:val="004869FB"/>
    <w:rsid w:val="00486D96"/>
    <w:rsid w:val="00487A5A"/>
    <w:rsid w:val="00490117"/>
    <w:rsid w:val="0049254F"/>
    <w:rsid w:val="0049289F"/>
    <w:rsid w:val="0049315F"/>
    <w:rsid w:val="004932AB"/>
    <w:rsid w:val="004945F1"/>
    <w:rsid w:val="004949B7"/>
    <w:rsid w:val="004A1887"/>
    <w:rsid w:val="004A2BD9"/>
    <w:rsid w:val="004B1441"/>
    <w:rsid w:val="004B6D6F"/>
    <w:rsid w:val="004B6D96"/>
    <w:rsid w:val="004C0E63"/>
    <w:rsid w:val="004C222F"/>
    <w:rsid w:val="004C300F"/>
    <w:rsid w:val="004C3BF9"/>
    <w:rsid w:val="004C3E74"/>
    <w:rsid w:val="004C488A"/>
    <w:rsid w:val="004C5A1B"/>
    <w:rsid w:val="004C5F33"/>
    <w:rsid w:val="004C72A6"/>
    <w:rsid w:val="004D008B"/>
    <w:rsid w:val="004D1E2E"/>
    <w:rsid w:val="004D3932"/>
    <w:rsid w:val="004E24B1"/>
    <w:rsid w:val="004E26B4"/>
    <w:rsid w:val="004E2D94"/>
    <w:rsid w:val="004E3243"/>
    <w:rsid w:val="004E4BB8"/>
    <w:rsid w:val="004E5E2E"/>
    <w:rsid w:val="004E67FB"/>
    <w:rsid w:val="004E6FD1"/>
    <w:rsid w:val="004F0897"/>
    <w:rsid w:val="004F1627"/>
    <w:rsid w:val="004F209D"/>
    <w:rsid w:val="004F2747"/>
    <w:rsid w:val="004F430C"/>
    <w:rsid w:val="004F6702"/>
    <w:rsid w:val="004F7033"/>
    <w:rsid w:val="00501692"/>
    <w:rsid w:val="00503393"/>
    <w:rsid w:val="00505543"/>
    <w:rsid w:val="005063C3"/>
    <w:rsid w:val="005102A6"/>
    <w:rsid w:val="00511689"/>
    <w:rsid w:val="00515145"/>
    <w:rsid w:val="0052039A"/>
    <w:rsid w:val="00521F07"/>
    <w:rsid w:val="00521F8E"/>
    <w:rsid w:val="00522AE8"/>
    <w:rsid w:val="005305BD"/>
    <w:rsid w:val="00531412"/>
    <w:rsid w:val="00533584"/>
    <w:rsid w:val="0053463F"/>
    <w:rsid w:val="00536D19"/>
    <w:rsid w:val="00537981"/>
    <w:rsid w:val="00537D4D"/>
    <w:rsid w:val="00540A7E"/>
    <w:rsid w:val="00541302"/>
    <w:rsid w:val="0054303E"/>
    <w:rsid w:val="00545EFD"/>
    <w:rsid w:val="00546141"/>
    <w:rsid w:val="00550F52"/>
    <w:rsid w:val="0055221C"/>
    <w:rsid w:val="00552D8B"/>
    <w:rsid w:val="00552E95"/>
    <w:rsid w:val="005558FA"/>
    <w:rsid w:val="0055657E"/>
    <w:rsid w:val="005578A8"/>
    <w:rsid w:val="005603BC"/>
    <w:rsid w:val="00561025"/>
    <w:rsid w:val="00561D65"/>
    <w:rsid w:val="00562FA1"/>
    <w:rsid w:val="00563050"/>
    <w:rsid w:val="00565A50"/>
    <w:rsid w:val="00566022"/>
    <w:rsid w:val="005667C5"/>
    <w:rsid w:val="0057094A"/>
    <w:rsid w:val="00571A1F"/>
    <w:rsid w:val="005721C1"/>
    <w:rsid w:val="00574510"/>
    <w:rsid w:val="00575987"/>
    <w:rsid w:val="00575F01"/>
    <w:rsid w:val="0058048F"/>
    <w:rsid w:val="005817EF"/>
    <w:rsid w:val="00582224"/>
    <w:rsid w:val="005866AC"/>
    <w:rsid w:val="0059003D"/>
    <w:rsid w:val="005911D3"/>
    <w:rsid w:val="0059135A"/>
    <w:rsid w:val="00593635"/>
    <w:rsid w:val="005946B4"/>
    <w:rsid w:val="00597851"/>
    <w:rsid w:val="005A0BEB"/>
    <w:rsid w:val="005A3ED0"/>
    <w:rsid w:val="005A6188"/>
    <w:rsid w:val="005A7989"/>
    <w:rsid w:val="005A7E63"/>
    <w:rsid w:val="005A7FC5"/>
    <w:rsid w:val="005B0046"/>
    <w:rsid w:val="005B138E"/>
    <w:rsid w:val="005B1498"/>
    <w:rsid w:val="005B163E"/>
    <w:rsid w:val="005B25E6"/>
    <w:rsid w:val="005B46E9"/>
    <w:rsid w:val="005B6052"/>
    <w:rsid w:val="005C1D94"/>
    <w:rsid w:val="005C28A8"/>
    <w:rsid w:val="005C4262"/>
    <w:rsid w:val="005C5A42"/>
    <w:rsid w:val="005C6183"/>
    <w:rsid w:val="005D0D9E"/>
    <w:rsid w:val="005D20C6"/>
    <w:rsid w:val="005D3331"/>
    <w:rsid w:val="005D5D2A"/>
    <w:rsid w:val="005E1AE8"/>
    <w:rsid w:val="005E2C2D"/>
    <w:rsid w:val="005E7E2B"/>
    <w:rsid w:val="005F1B7F"/>
    <w:rsid w:val="005F1CF7"/>
    <w:rsid w:val="005F2248"/>
    <w:rsid w:val="005F3DAD"/>
    <w:rsid w:val="005F5039"/>
    <w:rsid w:val="005F592C"/>
    <w:rsid w:val="005F5D9A"/>
    <w:rsid w:val="005F68EF"/>
    <w:rsid w:val="005F6FEE"/>
    <w:rsid w:val="00601420"/>
    <w:rsid w:val="00602E32"/>
    <w:rsid w:val="00604D55"/>
    <w:rsid w:val="00606028"/>
    <w:rsid w:val="006066F3"/>
    <w:rsid w:val="00607CFA"/>
    <w:rsid w:val="00610821"/>
    <w:rsid w:val="00613CBE"/>
    <w:rsid w:val="00614BDB"/>
    <w:rsid w:val="00614C0A"/>
    <w:rsid w:val="006150BD"/>
    <w:rsid w:val="006219A4"/>
    <w:rsid w:val="00621AEF"/>
    <w:rsid w:val="00621BC9"/>
    <w:rsid w:val="00622C00"/>
    <w:rsid w:val="00624751"/>
    <w:rsid w:val="00631828"/>
    <w:rsid w:val="006354AB"/>
    <w:rsid w:val="00637018"/>
    <w:rsid w:val="0064150A"/>
    <w:rsid w:val="0064163B"/>
    <w:rsid w:val="00644570"/>
    <w:rsid w:val="00645C5C"/>
    <w:rsid w:val="00645FDE"/>
    <w:rsid w:val="00646224"/>
    <w:rsid w:val="00646E50"/>
    <w:rsid w:val="0064753F"/>
    <w:rsid w:val="006500D4"/>
    <w:rsid w:val="00650511"/>
    <w:rsid w:val="00651049"/>
    <w:rsid w:val="00651BD7"/>
    <w:rsid w:val="00653885"/>
    <w:rsid w:val="00657A8F"/>
    <w:rsid w:val="0066107B"/>
    <w:rsid w:val="00661E08"/>
    <w:rsid w:val="006625D6"/>
    <w:rsid w:val="00662E16"/>
    <w:rsid w:val="00663972"/>
    <w:rsid w:val="00664FBD"/>
    <w:rsid w:val="00665A31"/>
    <w:rsid w:val="00667082"/>
    <w:rsid w:val="006719EF"/>
    <w:rsid w:val="0067275B"/>
    <w:rsid w:val="00673D6A"/>
    <w:rsid w:val="00674EC4"/>
    <w:rsid w:val="00675023"/>
    <w:rsid w:val="00676404"/>
    <w:rsid w:val="0067694B"/>
    <w:rsid w:val="00676DF2"/>
    <w:rsid w:val="00677CB3"/>
    <w:rsid w:val="00683716"/>
    <w:rsid w:val="00684691"/>
    <w:rsid w:val="0068549D"/>
    <w:rsid w:val="0068559B"/>
    <w:rsid w:val="006856E6"/>
    <w:rsid w:val="00685BA4"/>
    <w:rsid w:val="00687B60"/>
    <w:rsid w:val="00690593"/>
    <w:rsid w:val="00690BF9"/>
    <w:rsid w:val="006915B4"/>
    <w:rsid w:val="0069668B"/>
    <w:rsid w:val="006A1398"/>
    <w:rsid w:val="006A14D4"/>
    <w:rsid w:val="006A60E1"/>
    <w:rsid w:val="006A7D70"/>
    <w:rsid w:val="006B0A4B"/>
    <w:rsid w:val="006B0D9E"/>
    <w:rsid w:val="006B0F08"/>
    <w:rsid w:val="006B230B"/>
    <w:rsid w:val="006B2540"/>
    <w:rsid w:val="006B3979"/>
    <w:rsid w:val="006B40AA"/>
    <w:rsid w:val="006B67A6"/>
    <w:rsid w:val="006B6E6C"/>
    <w:rsid w:val="006B7F03"/>
    <w:rsid w:val="006C0267"/>
    <w:rsid w:val="006C1C4F"/>
    <w:rsid w:val="006C3937"/>
    <w:rsid w:val="006D2F8A"/>
    <w:rsid w:val="006D3627"/>
    <w:rsid w:val="006D4F3A"/>
    <w:rsid w:val="006D518E"/>
    <w:rsid w:val="006D763C"/>
    <w:rsid w:val="006D7CE6"/>
    <w:rsid w:val="006E0056"/>
    <w:rsid w:val="006E04A7"/>
    <w:rsid w:val="006E12FD"/>
    <w:rsid w:val="006E23A7"/>
    <w:rsid w:val="006E26F0"/>
    <w:rsid w:val="006E2AE0"/>
    <w:rsid w:val="006E30E0"/>
    <w:rsid w:val="006E328D"/>
    <w:rsid w:val="006E511B"/>
    <w:rsid w:val="006F2102"/>
    <w:rsid w:val="006F4B00"/>
    <w:rsid w:val="006F4F51"/>
    <w:rsid w:val="006F5A52"/>
    <w:rsid w:val="006F5B9B"/>
    <w:rsid w:val="006F7215"/>
    <w:rsid w:val="00702ACA"/>
    <w:rsid w:val="007101D1"/>
    <w:rsid w:val="00711312"/>
    <w:rsid w:val="00711625"/>
    <w:rsid w:val="0071245D"/>
    <w:rsid w:val="007136BD"/>
    <w:rsid w:val="0071409C"/>
    <w:rsid w:val="0071493D"/>
    <w:rsid w:val="00714D9F"/>
    <w:rsid w:val="007169BB"/>
    <w:rsid w:val="00717765"/>
    <w:rsid w:val="00717EDF"/>
    <w:rsid w:val="007207A6"/>
    <w:rsid w:val="00720959"/>
    <w:rsid w:val="0072239C"/>
    <w:rsid w:val="00722F53"/>
    <w:rsid w:val="00723A93"/>
    <w:rsid w:val="00725086"/>
    <w:rsid w:val="00725937"/>
    <w:rsid w:val="00725F70"/>
    <w:rsid w:val="0073056C"/>
    <w:rsid w:val="007319AE"/>
    <w:rsid w:val="00731D25"/>
    <w:rsid w:val="00732A05"/>
    <w:rsid w:val="00732B98"/>
    <w:rsid w:val="00732F6D"/>
    <w:rsid w:val="007339E5"/>
    <w:rsid w:val="007409B2"/>
    <w:rsid w:val="00740EA7"/>
    <w:rsid w:val="00743FE4"/>
    <w:rsid w:val="007505BC"/>
    <w:rsid w:val="00752DF5"/>
    <w:rsid w:val="007530C6"/>
    <w:rsid w:val="00755493"/>
    <w:rsid w:val="00757DBD"/>
    <w:rsid w:val="00760299"/>
    <w:rsid w:val="00763B03"/>
    <w:rsid w:val="00764FC3"/>
    <w:rsid w:val="00766CA8"/>
    <w:rsid w:val="00767A48"/>
    <w:rsid w:val="00770A08"/>
    <w:rsid w:val="00770F56"/>
    <w:rsid w:val="0077446C"/>
    <w:rsid w:val="007761DF"/>
    <w:rsid w:val="00777CB6"/>
    <w:rsid w:val="0078115C"/>
    <w:rsid w:val="00782114"/>
    <w:rsid w:val="007821C7"/>
    <w:rsid w:val="00782B16"/>
    <w:rsid w:val="00783CE9"/>
    <w:rsid w:val="0078529E"/>
    <w:rsid w:val="00786F42"/>
    <w:rsid w:val="00790BA0"/>
    <w:rsid w:val="00796136"/>
    <w:rsid w:val="007A027F"/>
    <w:rsid w:val="007A3164"/>
    <w:rsid w:val="007A485D"/>
    <w:rsid w:val="007A7022"/>
    <w:rsid w:val="007B02C1"/>
    <w:rsid w:val="007B104D"/>
    <w:rsid w:val="007B179B"/>
    <w:rsid w:val="007B17A4"/>
    <w:rsid w:val="007B45CC"/>
    <w:rsid w:val="007B5D13"/>
    <w:rsid w:val="007B6851"/>
    <w:rsid w:val="007C2053"/>
    <w:rsid w:val="007C485A"/>
    <w:rsid w:val="007C537C"/>
    <w:rsid w:val="007C5A44"/>
    <w:rsid w:val="007C7893"/>
    <w:rsid w:val="007D0866"/>
    <w:rsid w:val="007D1158"/>
    <w:rsid w:val="007D3DF6"/>
    <w:rsid w:val="007D5950"/>
    <w:rsid w:val="007D5A16"/>
    <w:rsid w:val="007D6106"/>
    <w:rsid w:val="007D6E9A"/>
    <w:rsid w:val="007E578F"/>
    <w:rsid w:val="007E5CEB"/>
    <w:rsid w:val="007E7E73"/>
    <w:rsid w:val="007F04DE"/>
    <w:rsid w:val="007F06D6"/>
    <w:rsid w:val="007F28B1"/>
    <w:rsid w:val="007F2FDB"/>
    <w:rsid w:val="007F45E3"/>
    <w:rsid w:val="007F7787"/>
    <w:rsid w:val="0080009A"/>
    <w:rsid w:val="008004F0"/>
    <w:rsid w:val="008016B7"/>
    <w:rsid w:val="0080292F"/>
    <w:rsid w:val="0080296D"/>
    <w:rsid w:val="0080306A"/>
    <w:rsid w:val="0080507D"/>
    <w:rsid w:val="0081155D"/>
    <w:rsid w:val="00811800"/>
    <w:rsid w:val="008133FC"/>
    <w:rsid w:val="0081394C"/>
    <w:rsid w:val="00813DB4"/>
    <w:rsid w:val="00816065"/>
    <w:rsid w:val="008213B3"/>
    <w:rsid w:val="00823860"/>
    <w:rsid w:val="00824F13"/>
    <w:rsid w:val="008250DE"/>
    <w:rsid w:val="00827CF4"/>
    <w:rsid w:val="00830C73"/>
    <w:rsid w:val="00831C3F"/>
    <w:rsid w:val="0083219A"/>
    <w:rsid w:val="0083364B"/>
    <w:rsid w:val="00835242"/>
    <w:rsid w:val="00835926"/>
    <w:rsid w:val="00842199"/>
    <w:rsid w:val="00842B26"/>
    <w:rsid w:val="00844C1D"/>
    <w:rsid w:val="00844D49"/>
    <w:rsid w:val="00845737"/>
    <w:rsid w:val="00845892"/>
    <w:rsid w:val="00847E9A"/>
    <w:rsid w:val="00847EE7"/>
    <w:rsid w:val="008524B7"/>
    <w:rsid w:val="00853B2F"/>
    <w:rsid w:val="00857BBF"/>
    <w:rsid w:val="00857D44"/>
    <w:rsid w:val="0086238A"/>
    <w:rsid w:val="00862704"/>
    <w:rsid w:val="008627F3"/>
    <w:rsid w:val="00862B1F"/>
    <w:rsid w:val="008648C6"/>
    <w:rsid w:val="0086695B"/>
    <w:rsid w:val="00867E79"/>
    <w:rsid w:val="008712FD"/>
    <w:rsid w:val="00871521"/>
    <w:rsid w:val="00873802"/>
    <w:rsid w:val="00876113"/>
    <w:rsid w:val="008764EC"/>
    <w:rsid w:val="00885F17"/>
    <w:rsid w:val="008869B0"/>
    <w:rsid w:val="00887729"/>
    <w:rsid w:val="0089354D"/>
    <w:rsid w:val="008959D2"/>
    <w:rsid w:val="00895B16"/>
    <w:rsid w:val="008A3910"/>
    <w:rsid w:val="008A5B47"/>
    <w:rsid w:val="008A6B42"/>
    <w:rsid w:val="008B62C2"/>
    <w:rsid w:val="008C1508"/>
    <w:rsid w:val="008D1A91"/>
    <w:rsid w:val="008D2CDC"/>
    <w:rsid w:val="008D30B4"/>
    <w:rsid w:val="008D394C"/>
    <w:rsid w:val="008D6E74"/>
    <w:rsid w:val="008E2853"/>
    <w:rsid w:val="008E2F2E"/>
    <w:rsid w:val="008E5D6B"/>
    <w:rsid w:val="008E624F"/>
    <w:rsid w:val="008F0A44"/>
    <w:rsid w:val="008F0FBA"/>
    <w:rsid w:val="008F16F3"/>
    <w:rsid w:val="008F3250"/>
    <w:rsid w:val="008F785B"/>
    <w:rsid w:val="008F7E9F"/>
    <w:rsid w:val="0090342B"/>
    <w:rsid w:val="00903B1A"/>
    <w:rsid w:val="00903E98"/>
    <w:rsid w:val="00905ED3"/>
    <w:rsid w:val="00907E67"/>
    <w:rsid w:val="00911A64"/>
    <w:rsid w:val="0091364A"/>
    <w:rsid w:val="009162FB"/>
    <w:rsid w:val="00916F34"/>
    <w:rsid w:val="009208FB"/>
    <w:rsid w:val="00922CB6"/>
    <w:rsid w:val="00924E7D"/>
    <w:rsid w:val="00926827"/>
    <w:rsid w:val="00926A8C"/>
    <w:rsid w:val="00927563"/>
    <w:rsid w:val="009315FC"/>
    <w:rsid w:val="00934AC4"/>
    <w:rsid w:val="00934E9C"/>
    <w:rsid w:val="009356E8"/>
    <w:rsid w:val="009375A0"/>
    <w:rsid w:val="009430B6"/>
    <w:rsid w:val="0094314F"/>
    <w:rsid w:val="00943BD6"/>
    <w:rsid w:val="009451CD"/>
    <w:rsid w:val="009472AD"/>
    <w:rsid w:val="00947303"/>
    <w:rsid w:val="00950B96"/>
    <w:rsid w:val="00951C19"/>
    <w:rsid w:val="00953979"/>
    <w:rsid w:val="00954691"/>
    <w:rsid w:val="0095683E"/>
    <w:rsid w:val="009575F6"/>
    <w:rsid w:val="00962000"/>
    <w:rsid w:val="00964BE7"/>
    <w:rsid w:val="00964C5E"/>
    <w:rsid w:val="00966922"/>
    <w:rsid w:val="00967ABB"/>
    <w:rsid w:val="00970AA1"/>
    <w:rsid w:val="00971687"/>
    <w:rsid w:val="0097180B"/>
    <w:rsid w:val="009729F7"/>
    <w:rsid w:val="0097304D"/>
    <w:rsid w:val="00973885"/>
    <w:rsid w:val="009752A1"/>
    <w:rsid w:val="0097690E"/>
    <w:rsid w:val="009836C2"/>
    <w:rsid w:val="00984144"/>
    <w:rsid w:val="009856DB"/>
    <w:rsid w:val="00985D66"/>
    <w:rsid w:val="00990D94"/>
    <w:rsid w:val="00993310"/>
    <w:rsid w:val="00995F71"/>
    <w:rsid w:val="009A2EBC"/>
    <w:rsid w:val="009A38A6"/>
    <w:rsid w:val="009A5263"/>
    <w:rsid w:val="009A60F8"/>
    <w:rsid w:val="009A66C6"/>
    <w:rsid w:val="009B1270"/>
    <w:rsid w:val="009B1D6C"/>
    <w:rsid w:val="009B40EC"/>
    <w:rsid w:val="009B4128"/>
    <w:rsid w:val="009B4314"/>
    <w:rsid w:val="009B6854"/>
    <w:rsid w:val="009C234A"/>
    <w:rsid w:val="009C2B86"/>
    <w:rsid w:val="009C454F"/>
    <w:rsid w:val="009C57F6"/>
    <w:rsid w:val="009D0F98"/>
    <w:rsid w:val="009D24D9"/>
    <w:rsid w:val="009D4CE3"/>
    <w:rsid w:val="009E03B9"/>
    <w:rsid w:val="009E2081"/>
    <w:rsid w:val="009E249D"/>
    <w:rsid w:val="009E401F"/>
    <w:rsid w:val="009E4D6F"/>
    <w:rsid w:val="009E6CCE"/>
    <w:rsid w:val="009F00A3"/>
    <w:rsid w:val="009F07C5"/>
    <w:rsid w:val="009F3F8D"/>
    <w:rsid w:val="009F63E7"/>
    <w:rsid w:val="00A01CF1"/>
    <w:rsid w:val="00A03D2C"/>
    <w:rsid w:val="00A07146"/>
    <w:rsid w:val="00A1134F"/>
    <w:rsid w:val="00A11D0F"/>
    <w:rsid w:val="00A13B56"/>
    <w:rsid w:val="00A16751"/>
    <w:rsid w:val="00A16FC4"/>
    <w:rsid w:val="00A17051"/>
    <w:rsid w:val="00A17285"/>
    <w:rsid w:val="00A233AD"/>
    <w:rsid w:val="00A24285"/>
    <w:rsid w:val="00A255FD"/>
    <w:rsid w:val="00A258C4"/>
    <w:rsid w:val="00A27DA8"/>
    <w:rsid w:val="00A3248B"/>
    <w:rsid w:val="00A32906"/>
    <w:rsid w:val="00A33394"/>
    <w:rsid w:val="00A357DA"/>
    <w:rsid w:val="00A367C7"/>
    <w:rsid w:val="00A402EC"/>
    <w:rsid w:val="00A403D8"/>
    <w:rsid w:val="00A40450"/>
    <w:rsid w:val="00A42505"/>
    <w:rsid w:val="00A42F20"/>
    <w:rsid w:val="00A4325A"/>
    <w:rsid w:val="00A53A12"/>
    <w:rsid w:val="00A5404F"/>
    <w:rsid w:val="00A57041"/>
    <w:rsid w:val="00A57AAF"/>
    <w:rsid w:val="00A600BC"/>
    <w:rsid w:val="00A6119A"/>
    <w:rsid w:val="00A64032"/>
    <w:rsid w:val="00A640FD"/>
    <w:rsid w:val="00A64686"/>
    <w:rsid w:val="00A649FE"/>
    <w:rsid w:val="00A662A8"/>
    <w:rsid w:val="00A707EA"/>
    <w:rsid w:val="00A7222C"/>
    <w:rsid w:val="00A761DA"/>
    <w:rsid w:val="00A76545"/>
    <w:rsid w:val="00A76CEF"/>
    <w:rsid w:val="00A76F1D"/>
    <w:rsid w:val="00A77AA9"/>
    <w:rsid w:val="00A807D1"/>
    <w:rsid w:val="00A83A53"/>
    <w:rsid w:val="00A842B8"/>
    <w:rsid w:val="00A87696"/>
    <w:rsid w:val="00A87A26"/>
    <w:rsid w:val="00A87AB7"/>
    <w:rsid w:val="00A87C1A"/>
    <w:rsid w:val="00A9100E"/>
    <w:rsid w:val="00A91BAB"/>
    <w:rsid w:val="00A920A0"/>
    <w:rsid w:val="00A94158"/>
    <w:rsid w:val="00A94C6D"/>
    <w:rsid w:val="00A95ED9"/>
    <w:rsid w:val="00A9611D"/>
    <w:rsid w:val="00A97F9E"/>
    <w:rsid w:val="00AA122F"/>
    <w:rsid w:val="00AA3327"/>
    <w:rsid w:val="00AA387E"/>
    <w:rsid w:val="00AA398C"/>
    <w:rsid w:val="00AA66F3"/>
    <w:rsid w:val="00AA723D"/>
    <w:rsid w:val="00AB2A98"/>
    <w:rsid w:val="00AB2AD7"/>
    <w:rsid w:val="00AB469A"/>
    <w:rsid w:val="00AB4D91"/>
    <w:rsid w:val="00AB5244"/>
    <w:rsid w:val="00AB5E20"/>
    <w:rsid w:val="00AB79D4"/>
    <w:rsid w:val="00AC0152"/>
    <w:rsid w:val="00AC02E8"/>
    <w:rsid w:val="00AC19E5"/>
    <w:rsid w:val="00AC1BD4"/>
    <w:rsid w:val="00AC1F42"/>
    <w:rsid w:val="00AC7C39"/>
    <w:rsid w:val="00AD1669"/>
    <w:rsid w:val="00AD16C3"/>
    <w:rsid w:val="00AD2935"/>
    <w:rsid w:val="00AD4E64"/>
    <w:rsid w:val="00AD5A57"/>
    <w:rsid w:val="00AD6DB9"/>
    <w:rsid w:val="00AD7EFD"/>
    <w:rsid w:val="00AE045C"/>
    <w:rsid w:val="00AE5D68"/>
    <w:rsid w:val="00AE68C9"/>
    <w:rsid w:val="00AE7646"/>
    <w:rsid w:val="00AF101B"/>
    <w:rsid w:val="00AF1A01"/>
    <w:rsid w:val="00AF25F8"/>
    <w:rsid w:val="00AF6129"/>
    <w:rsid w:val="00B05C68"/>
    <w:rsid w:val="00B05C96"/>
    <w:rsid w:val="00B06947"/>
    <w:rsid w:val="00B124EB"/>
    <w:rsid w:val="00B136F3"/>
    <w:rsid w:val="00B14AA1"/>
    <w:rsid w:val="00B15DE2"/>
    <w:rsid w:val="00B17128"/>
    <w:rsid w:val="00B171D4"/>
    <w:rsid w:val="00B17395"/>
    <w:rsid w:val="00B1783A"/>
    <w:rsid w:val="00B21BC9"/>
    <w:rsid w:val="00B230FB"/>
    <w:rsid w:val="00B23488"/>
    <w:rsid w:val="00B24D8E"/>
    <w:rsid w:val="00B255C0"/>
    <w:rsid w:val="00B261A9"/>
    <w:rsid w:val="00B27FF4"/>
    <w:rsid w:val="00B32817"/>
    <w:rsid w:val="00B33C73"/>
    <w:rsid w:val="00B35DAE"/>
    <w:rsid w:val="00B36634"/>
    <w:rsid w:val="00B37FCF"/>
    <w:rsid w:val="00B451D8"/>
    <w:rsid w:val="00B46029"/>
    <w:rsid w:val="00B46412"/>
    <w:rsid w:val="00B53F33"/>
    <w:rsid w:val="00B54D43"/>
    <w:rsid w:val="00B5597F"/>
    <w:rsid w:val="00B56B52"/>
    <w:rsid w:val="00B57F54"/>
    <w:rsid w:val="00B60C49"/>
    <w:rsid w:val="00B60DBC"/>
    <w:rsid w:val="00B616D6"/>
    <w:rsid w:val="00B61C9A"/>
    <w:rsid w:val="00B630EE"/>
    <w:rsid w:val="00B665CB"/>
    <w:rsid w:val="00B6665D"/>
    <w:rsid w:val="00B66A38"/>
    <w:rsid w:val="00B6745C"/>
    <w:rsid w:val="00B6793A"/>
    <w:rsid w:val="00B7040F"/>
    <w:rsid w:val="00B7289F"/>
    <w:rsid w:val="00B740D3"/>
    <w:rsid w:val="00B74BE7"/>
    <w:rsid w:val="00B74FA2"/>
    <w:rsid w:val="00B772D6"/>
    <w:rsid w:val="00B81752"/>
    <w:rsid w:val="00B8241B"/>
    <w:rsid w:val="00B824AC"/>
    <w:rsid w:val="00B82B2F"/>
    <w:rsid w:val="00B855AA"/>
    <w:rsid w:val="00B8694C"/>
    <w:rsid w:val="00B86EE9"/>
    <w:rsid w:val="00B87054"/>
    <w:rsid w:val="00B87212"/>
    <w:rsid w:val="00B90AF3"/>
    <w:rsid w:val="00B90F94"/>
    <w:rsid w:val="00B92430"/>
    <w:rsid w:val="00B95CC3"/>
    <w:rsid w:val="00BA3F20"/>
    <w:rsid w:val="00BA5387"/>
    <w:rsid w:val="00BA6D8F"/>
    <w:rsid w:val="00BA7952"/>
    <w:rsid w:val="00BB05C0"/>
    <w:rsid w:val="00BB1364"/>
    <w:rsid w:val="00BB14A6"/>
    <w:rsid w:val="00BB2DA3"/>
    <w:rsid w:val="00BB7BD2"/>
    <w:rsid w:val="00BB7E9F"/>
    <w:rsid w:val="00BC179A"/>
    <w:rsid w:val="00BC5409"/>
    <w:rsid w:val="00BD48CF"/>
    <w:rsid w:val="00BD575C"/>
    <w:rsid w:val="00BD5A8E"/>
    <w:rsid w:val="00BD5CA4"/>
    <w:rsid w:val="00BE0BD4"/>
    <w:rsid w:val="00BE22A0"/>
    <w:rsid w:val="00BE3683"/>
    <w:rsid w:val="00BE4160"/>
    <w:rsid w:val="00BE4572"/>
    <w:rsid w:val="00BE4598"/>
    <w:rsid w:val="00BE5F1F"/>
    <w:rsid w:val="00BF1F44"/>
    <w:rsid w:val="00BF349D"/>
    <w:rsid w:val="00BF5CAA"/>
    <w:rsid w:val="00BF5DC3"/>
    <w:rsid w:val="00BF68F4"/>
    <w:rsid w:val="00BF6A60"/>
    <w:rsid w:val="00C005EC"/>
    <w:rsid w:val="00C0334D"/>
    <w:rsid w:val="00C058B5"/>
    <w:rsid w:val="00C05BC0"/>
    <w:rsid w:val="00C07BF0"/>
    <w:rsid w:val="00C10242"/>
    <w:rsid w:val="00C13079"/>
    <w:rsid w:val="00C1394D"/>
    <w:rsid w:val="00C1410D"/>
    <w:rsid w:val="00C14D92"/>
    <w:rsid w:val="00C1572D"/>
    <w:rsid w:val="00C158A4"/>
    <w:rsid w:val="00C16113"/>
    <w:rsid w:val="00C177E1"/>
    <w:rsid w:val="00C21339"/>
    <w:rsid w:val="00C22088"/>
    <w:rsid w:val="00C22291"/>
    <w:rsid w:val="00C24ACE"/>
    <w:rsid w:val="00C26B03"/>
    <w:rsid w:val="00C26FC8"/>
    <w:rsid w:val="00C3375B"/>
    <w:rsid w:val="00C344FF"/>
    <w:rsid w:val="00C346A2"/>
    <w:rsid w:val="00C37A0F"/>
    <w:rsid w:val="00C40A64"/>
    <w:rsid w:val="00C40FA1"/>
    <w:rsid w:val="00C415B7"/>
    <w:rsid w:val="00C43B93"/>
    <w:rsid w:val="00C450AF"/>
    <w:rsid w:val="00C45E51"/>
    <w:rsid w:val="00C45E72"/>
    <w:rsid w:val="00C520A9"/>
    <w:rsid w:val="00C541C9"/>
    <w:rsid w:val="00C54741"/>
    <w:rsid w:val="00C56DE3"/>
    <w:rsid w:val="00C5742E"/>
    <w:rsid w:val="00C57598"/>
    <w:rsid w:val="00C57A6A"/>
    <w:rsid w:val="00C61F5A"/>
    <w:rsid w:val="00C6252A"/>
    <w:rsid w:val="00C63A0E"/>
    <w:rsid w:val="00C650C6"/>
    <w:rsid w:val="00C6785A"/>
    <w:rsid w:val="00C747FE"/>
    <w:rsid w:val="00C74FFE"/>
    <w:rsid w:val="00C75E45"/>
    <w:rsid w:val="00C767CB"/>
    <w:rsid w:val="00C7737C"/>
    <w:rsid w:val="00C80A76"/>
    <w:rsid w:val="00C80DA5"/>
    <w:rsid w:val="00C828D9"/>
    <w:rsid w:val="00C83B5D"/>
    <w:rsid w:val="00C8683F"/>
    <w:rsid w:val="00C86E7A"/>
    <w:rsid w:val="00C9076F"/>
    <w:rsid w:val="00C91930"/>
    <w:rsid w:val="00C91AED"/>
    <w:rsid w:val="00C94039"/>
    <w:rsid w:val="00C947BD"/>
    <w:rsid w:val="00C9522B"/>
    <w:rsid w:val="00C97417"/>
    <w:rsid w:val="00CA2365"/>
    <w:rsid w:val="00CA2B0F"/>
    <w:rsid w:val="00CA4AC5"/>
    <w:rsid w:val="00CA5064"/>
    <w:rsid w:val="00CA554F"/>
    <w:rsid w:val="00CA7533"/>
    <w:rsid w:val="00CB102E"/>
    <w:rsid w:val="00CB27C2"/>
    <w:rsid w:val="00CB35B6"/>
    <w:rsid w:val="00CB38F7"/>
    <w:rsid w:val="00CB48BD"/>
    <w:rsid w:val="00CB4C28"/>
    <w:rsid w:val="00CB4E06"/>
    <w:rsid w:val="00CB4FAF"/>
    <w:rsid w:val="00CB5E83"/>
    <w:rsid w:val="00CB7918"/>
    <w:rsid w:val="00CC1D67"/>
    <w:rsid w:val="00CC3112"/>
    <w:rsid w:val="00CC32A3"/>
    <w:rsid w:val="00CC6B4B"/>
    <w:rsid w:val="00CD204A"/>
    <w:rsid w:val="00CD301D"/>
    <w:rsid w:val="00CD33DC"/>
    <w:rsid w:val="00CD34C3"/>
    <w:rsid w:val="00CD4F36"/>
    <w:rsid w:val="00CD5113"/>
    <w:rsid w:val="00CD51BE"/>
    <w:rsid w:val="00CD53B0"/>
    <w:rsid w:val="00CD6718"/>
    <w:rsid w:val="00CE0C19"/>
    <w:rsid w:val="00CE2536"/>
    <w:rsid w:val="00CE36D5"/>
    <w:rsid w:val="00CE4400"/>
    <w:rsid w:val="00CF515E"/>
    <w:rsid w:val="00D006F5"/>
    <w:rsid w:val="00D018E3"/>
    <w:rsid w:val="00D02273"/>
    <w:rsid w:val="00D02E93"/>
    <w:rsid w:val="00D054ED"/>
    <w:rsid w:val="00D1746B"/>
    <w:rsid w:val="00D17C37"/>
    <w:rsid w:val="00D212C8"/>
    <w:rsid w:val="00D213FE"/>
    <w:rsid w:val="00D21B50"/>
    <w:rsid w:val="00D233BC"/>
    <w:rsid w:val="00D23A8D"/>
    <w:rsid w:val="00D24190"/>
    <w:rsid w:val="00D24D79"/>
    <w:rsid w:val="00D25B65"/>
    <w:rsid w:val="00D26FFB"/>
    <w:rsid w:val="00D27B7B"/>
    <w:rsid w:val="00D3028D"/>
    <w:rsid w:val="00D30D93"/>
    <w:rsid w:val="00D345F8"/>
    <w:rsid w:val="00D34D66"/>
    <w:rsid w:val="00D34F32"/>
    <w:rsid w:val="00D36531"/>
    <w:rsid w:val="00D40526"/>
    <w:rsid w:val="00D4074A"/>
    <w:rsid w:val="00D45C7A"/>
    <w:rsid w:val="00D477F9"/>
    <w:rsid w:val="00D47B0D"/>
    <w:rsid w:val="00D47C10"/>
    <w:rsid w:val="00D50ED0"/>
    <w:rsid w:val="00D513EA"/>
    <w:rsid w:val="00D52A7C"/>
    <w:rsid w:val="00D533EA"/>
    <w:rsid w:val="00D54C0B"/>
    <w:rsid w:val="00D6277E"/>
    <w:rsid w:val="00D66F52"/>
    <w:rsid w:val="00D679F4"/>
    <w:rsid w:val="00D67C5C"/>
    <w:rsid w:val="00D718ED"/>
    <w:rsid w:val="00D739F6"/>
    <w:rsid w:val="00D74EF8"/>
    <w:rsid w:val="00D74EFF"/>
    <w:rsid w:val="00D75B25"/>
    <w:rsid w:val="00D768CF"/>
    <w:rsid w:val="00D80946"/>
    <w:rsid w:val="00D8180E"/>
    <w:rsid w:val="00D825EE"/>
    <w:rsid w:val="00D82ACD"/>
    <w:rsid w:val="00D82FBC"/>
    <w:rsid w:val="00D830B6"/>
    <w:rsid w:val="00D84937"/>
    <w:rsid w:val="00D854DD"/>
    <w:rsid w:val="00D867AE"/>
    <w:rsid w:val="00D872A5"/>
    <w:rsid w:val="00D87D3C"/>
    <w:rsid w:val="00D91021"/>
    <w:rsid w:val="00D91D1C"/>
    <w:rsid w:val="00D91EEF"/>
    <w:rsid w:val="00D92E1A"/>
    <w:rsid w:val="00D93BC4"/>
    <w:rsid w:val="00D959D0"/>
    <w:rsid w:val="00D96ED3"/>
    <w:rsid w:val="00D96FEC"/>
    <w:rsid w:val="00DA0326"/>
    <w:rsid w:val="00DA1DEC"/>
    <w:rsid w:val="00DA3C19"/>
    <w:rsid w:val="00DA51EA"/>
    <w:rsid w:val="00DA65C4"/>
    <w:rsid w:val="00DA7A2E"/>
    <w:rsid w:val="00DB0997"/>
    <w:rsid w:val="00DB0FF2"/>
    <w:rsid w:val="00DB1B3B"/>
    <w:rsid w:val="00DB1DAE"/>
    <w:rsid w:val="00DB281D"/>
    <w:rsid w:val="00DB2DE4"/>
    <w:rsid w:val="00DB4CAF"/>
    <w:rsid w:val="00DC07EC"/>
    <w:rsid w:val="00DC1279"/>
    <w:rsid w:val="00DC77C5"/>
    <w:rsid w:val="00DD05BA"/>
    <w:rsid w:val="00DD14F1"/>
    <w:rsid w:val="00DD291A"/>
    <w:rsid w:val="00DD3676"/>
    <w:rsid w:val="00DD3E90"/>
    <w:rsid w:val="00DD6210"/>
    <w:rsid w:val="00DD6B44"/>
    <w:rsid w:val="00DE09E7"/>
    <w:rsid w:val="00DE0F62"/>
    <w:rsid w:val="00DE1E7D"/>
    <w:rsid w:val="00DE3225"/>
    <w:rsid w:val="00DE3961"/>
    <w:rsid w:val="00DE4E52"/>
    <w:rsid w:val="00DE74E2"/>
    <w:rsid w:val="00DE7820"/>
    <w:rsid w:val="00DF0401"/>
    <w:rsid w:val="00DF1B98"/>
    <w:rsid w:val="00DF252D"/>
    <w:rsid w:val="00DF5748"/>
    <w:rsid w:val="00DF75E6"/>
    <w:rsid w:val="00DF76C3"/>
    <w:rsid w:val="00E00581"/>
    <w:rsid w:val="00E00685"/>
    <w:rsid w:val="00E00AD0"/>
    <w:rsid w:val="00E03A36"/>
    <w:rsid w:val="00E0447D"/>
    <w:rsid w:val="00E048BB"/>
    <w:rsid w:val="00E054AC"/>
    <w:rsid w:val="00E062CC"/>
    <w:rsid w:val="00E0712A"/>
    <w:rsid w:val="00E10F20"/>
    <w:rsid w:val="00E11C8A"/>
    <w:rsid w:val="00E122C4"/>
    <w:rsid w:val="00E13013"/>
    <w:rsid w:val="00E1736E"/>
    <w:rsid w:val="00E20022"/>
    <w:rsid w:val="00E2072F"/>
    <w:rsid w:val="00E21000"/>
    <w:rsid w:val="00E22843"/>
    <w:rsid w:val="00E239A7"/>
    <w:rsid w:val="00E23A69"/>
    <w:rsid w:val="00E23FD6"/>
    <w:rsid w:val="00E25230"/>
    <w:rsid w:val="00E253E6"/>
    <w:rsid w:val="00E279F4"/>
    <w:rsid w:val="00E300E0"/>
    <w:rsid w:val="00E33C3F"/>
    <w:rsid w:val="00E34613"/>
    <w:rsid w:val="00E40255"/>
    <w:rsid w:val="00E40583"/>
    <w:rsid w:val="00E40FB7"/>
    <w:rsid w:val="00E41547"/>
    <w:rsid w:val="00E415AA"/>
    <w:rsid w:val="00E42A39"/>
    <w:rsid w:val="00E433EA"/>
    <w:rsid w:val="00E4624B"/>
    <w:rsid w:val="00E475F1"/>
    <w:rsid w:val="00E4795B"/>
    <w:rsid w:val="00E50CE9"/>
    <w:rsid w:val="00E5148F"/>
    <w:rsid w:val="00E53DF6"/>
    <w:rsid w:val="00E544A0"/>
    <w:rsid w:val="00E55CBC"/>
    <w:rsid w:val="00E57A92"/>
    <w:rsid w:val="00E57F2A"/>
    <w:rsid w:val="00E60AAD"/>
    <w:rsid w:val="00E63EFA"/>
    <w:rsid w:val="00E671A1"/>
    <w:rsid w:val="00E704EE"/>
    <w:rsid w:val="00E71CA4"/>
    <w:rsid w:val="00E72283"/>
    <w:rsid w:val="00E7305E"/>
    <w:rsid w:val="00E76D8D"/>
    <w:rsid w:val="00E80A20"/>
    <w:rsid w:val="00E83950"/>
    <w:rsid w:val="00E84AD0"/>
    <w:rsid w:val="00E85C00"/>
    <w:rsid w:val="00E86461"/>
    <w:rsid w:val="00E86D9F"/>
    <w:rsid w:val="00E91331"/>
    <w:rsid w:val="00E92545"/>
    <w:rsid w:val="00E92EF0"/>
    <w:rsid w:val="00E95B6F"/>
    <w:rsid w:val="00E962FE"/>
    <w:rsid w:val="00E9671B"/>
    <w:rsid w:val="00EA0B22"/>
    <w:rsid w:val="00EA3324"/>
    <w:rsid w:val="00EA3579"/>
    <w:rsid w:val="00EA4978"/>
    <w:rsid w:val="00EA6B77"/>
    <w:rsid w:val="00EA6E33"/>
    <w:rsid w:val="00EA7025"/>
    <w:rsid w:val="00EA7C5B"/>
    <w:rsid w:val="00EB0328"/>
    <w:rsid w:val="00EB36B7"/>
    <w:rsid w:val="00EB6062"/>
    <w:rsid w:val="00EB730E"/>
    <w:rsid w:val="00EB75B6"/>
    <w:rsid w:val="00EC261F"/>
    <w:rsid w:val="00EC36D5"/>
    <w:rsid w:val="00EC407A"/>
    <w:rsid w:val="00EC4549"/>
    <w:rsid w:val="00EC47F9"/>
    <w:rsid w:val="00EC5162"/>
    <w:rsid w:val="00EC6FBA"/>
    <w:rsid w:val="00EC7344"/>
    <w:rsid w:val="00EC75DB"/>
    <w:rsid w:val="00ED7AD3"/>
    <w:rsid w:val="00EE16C9"/>
    <w:rsid w:val="00EE458A"/>
    <w:rsid w:val="00EE458C"/>
    <w:rsid w:val="00EE4901"/>
    <w:rsid w:val="00EE6E95"/>
    <w:rsid w:val="00EF0B82"/>
    <w:rsid w:val="00EF1C77"/>
    <w:rsid w:val="00EF325B"/>
    <w:rsid w:val="00EF4BBB"/>
    <w:rsid w:val="00EF7A26"/>
    <w:rsid w:val="00EF7BF5"/>
    <w:rsid w:val="00EF7E88"/>
    <w:rsid w:val="00F00E19"/>
    <w:rsid w:val="00F01186"/>
    <w:rsid w:val="00F01AC9"/>
    <w:rsid w:val="00F030C4"/>
    <w:rsid w:val="00F03B37"/>
    <w:rsid w:val="00F03E97"/>
    <w:rsid w:val="00F11EB5"/>
    <w:rsid w:val="00F12286"/>
    <w:rsid w:val="00F128DB"/>
    <w:rsid w:val="00F13DB7"/>
    <w:rsid w:val="00F15C88"/>
    <w:rsid w:val="00F206B1"/>
    <w:rsid w:val="00F213E6"/>
    <w:rsid w:val="00F241F5"/>
    <w:rsid w:val="00F246FD"/>
    <w:rsid w:val="00F256F0"/>
    <w:rsid w:val="00F27DA3"/>
    <w:rsid w:val="00F36A5F"/>
    <w:rsid w:val="00F36B75"/>
    <w:rsid w:val="00F37A4C"/>
    <w:rsid w:val="00F37D02"/>
    <w:rsid w:val="00F40928"/>
    <w:rsid w:val="00F41BDB"/>
    <w:rsid w:val="00F425A6"/>
    <w:rsid w:val="00F43955"/>
    <w:rsid w:val="00F47DBB"/>
    <w:rsid w:val="00F516CF"/>
    <w:rsid w:val="00F529F5"/>
    <w:rsid w:val="00F54145"/>
    <w:rsid w:val="00F54CFB"/>
    <w:rsid w:val="00F55E02"/>
    <w:rsid w:val="00F56937"/>
    <w:rsid w:val="00F6034E"/>
    <w:rsid w:val="00F60CA6"/>
    <w:rsid w:val="00F620AA"/>
    <w:rsid w:val="00F63B3C"/>
    <w:rsid w:val="00F645B9"/>
    <w:rsid w:val="00F64BC3"/>
    <w:rsid w:val="00F6580D"/>
    <w:rsid w:val="00F676D3"/>
    <w:rsid w:val="00F712F0"/>
    <w:rsid w:val="00F719C0"/>
    <w:rsid w:val="00F72264"/>
    <w:rsid w:val="00F730A9"/>
    <w:rsid w:val="00F75916"/>
    <w:rsid w:val="00F762E4"/>
    <w:rsid w:val="00F7784C"/>
    <w:rsid w:val="00F820E8"/>
    <w:rsid w:val="00F836F5"/>
    <w:rsid w:val="00F84BEB"/>
    <w:rsid w:val="00F87F07"/>
    <w:rsid w:val="00F936CB"/>
    <w:rsid w:val="00F94420"/>
    <w:rsid w:val="00F949FF"/>
    <w:rsid w:val="00F95522"/>
    <w:rsid w:val="00F96523"/>
    <w:rsid w:val="00F96C47"/>
    <w:rsid w:val="00FA1938"/>
    <w:rsid w:val="00FA40DD"/>
    <w:rsid w:val="00FA57BF"/>
    <w:rsid w:val="00FA6AF2"/>
    <w:rsid w:val="00FA7333"/>
    <w:rsid w:val="00FB3346"/>
    <w:rsid w:val="00FB49E0"/>
    <w:rsid w:val="00FB4EB0"/>
    <w:rsid w:val="00FC1420"/>
    <w:rsid w:val="00FC3D9C"/>
    <w:rsid w:val="00FC4985"/>
    <w:rsid w:val="00FC49B0"/>
    <w:rsid w:val="00FD33FB"/>
    <w:rsid w:val="00FD5B19"/>
    <w:rsid w:val="00FD5BB4"/>
    <w:rsid w:val="00FD7822"/>
    <w:rsid w:val="00FE059F"/>
    <w:rsid w:val="00FE070D"/>
    <w:rsid w:val="00FE2A49"/>
    <w:rsid w:val="00FE4039"/>
    <w:rsid w:val="00FE770E"/>
    <w:rsid w:val="00FF19B4"/>
    <w:rsid w:val="00FF2562"/>
    <w:rsid w:val="00FF362C"/>
    <w:rsid w:val="00FF3B15"/>
    <w:rsid w:val="00FF4FF0"/>
    <w:rsid w:val="00FF626E"/>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EFBA9"/>
  <w15:docId w15:val="{1D51449D-5D69-EB4F-A30A-DCB24F812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0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170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7BBF"/>
    <w:pPr>
      <w:spacing w:before="100" w:beforeAutospacing="1" w:after="100" w:afterAutospacing="1" w:line="240" w:lineRule="auto"/>
    </w:pPr>
    <w:rPr>
      <w:rFonts w:eastAsia="Times New Roman"/>
      <w:sz w:val="24"/>
      <w:szCs w:val="24"/>
      <w:lang w:eastAsia="vi-VN"/>
    </w:rPr>
  </w:style>
  <w:style w:type="character" w:styleId="Hyperlink">
    <w:name w:val="Hyperlink"/>
    <w:basedOn w:val="DefaultParagraphFont"/>
    <w:uiPriority w:val="99"/>
    <w:unhideWhenUsed/>
    <w:rsid w:val="00B230FB"/>
    <w:rPr>
      <w:color w:val="0000FF" w:themeColor="hyperlink"/>
      <w:u w:val="single"/>
    </w:rPr>
  </w:style>
  <w:style w:type="paragraph" w:styleId="Header">
    <w:name w:val="header"/>
    <w:basedOn w:val="Normal"/>
    <w:link w:val="HeaderChar"/>
    <w:uiPriority w:val="99"/>
    <w:unhideWhenUsed/>
    <w:rsid w:val="007F2F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2FDB"/>
  </w:style>
  <w:style w:type="paragraph" w:styleId="Footer">
    <w:name w:val="footer"/>
    <w:basedOn w:val="Normal"/>
    <w:link w:val="FooterChar"/>
    <w:uiPriority w:val="99"/>
    <w:unhideWhenUsed/>
    <w:rsid w:val="007F2F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2FDB"/>
  </w:style>
  <w:style w:type="character" w:styleId="CommentReference">
    <w:name w:val="annotation reference"/>
    <w:basedOn w:val="DefaultParagraphFont"/>
    <w:uiPriority w:val="99"/>
    <w:semiHidden/>
    <w:unhideWhenUsed/>
    <w:rsid w:val="00847E9A"/>
    <w:rPr>
      <w:sz w:val="16"/>
      <w:szCs w:val="16"/>
    </w:rPr>
  </w:style>
  <w:style w:type="paragraph" w:styleId="CommentText">
    <w:name w:val="annotation text"/>
    <w:basedOn w:val="Normal"/>
    <w:link w:val="CommentTextChar"/>
    <w:uiPriority w:val="99"/>
    <w:semiHidden/>
    <w:unhideWhenUsed/>
    <w:rsid w:val="00847E9A"/>
    <w:pPr>
      <w:spacing w:after="160" w:line="240" w:lineRule="auto"/>
    </w:pPr>
    <w:rPr>
      <w:rFonts w:ascii="Calibri" w:eastAsia="Calibri" w:hAnsi="Calibri"/>
      <w:sz w:val="20"/>
      <w:szCs w:val="20"/>
      <w:lang w:val="en-US"/>
    </w:rPr>
  </w:style>
  <w:style w:type="character" w:customStyle="1" w:styleId="CommentTextChar">
    <w:name w:val="Comment Text Char"/>
    <w:basedOn w:val="DefaultParagraphFont"/>
    <w:link w:val="CommentText"/>
    <w:uiPriority w:val="99"/>
    <w:semiHidden/>
    <w:rsid w:val="00847E9A"/>
    <w:rPr>
      <w:rFonts w:ascii="Calibri" w:eastAsia="Calibri" w:hAnsi="Calibri"/>
      <w:sz w:val="20"/>
      <w:szCs w:val="20"/>
      <w:lang w:val="en-US"/>
    </w:rPr>
  </w:style>
  <w:style w:type="paragraph" w:styleId="BalloonText">
    <w:name w:val="Balloon Text"/>
    <w:basedOn w:val="Normal"/>
    <w:link w:val="BalloonTextChar"/>
    <w:uiPriority w:val="99"/>
    <w:semiHidden/>
    <w:unhideWhenUsed/>
    <w:rsid w:val="00847E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E9A"/>
    <w:rPr>
      <w:rFonts w:ascii="Segoe UI" w:hAnsi="Segoe UI" w:cs="Segoe UI"/>
      <w:sz w:val="18"/>
      <w:szCs w:val="18"/>
    </w:rPr>
  </w:style>
  <w:style w:type="paragraph" w:styleId="Revision">
    <w:name w:val="Revision"/>
    <w:hidden/>
    <w:uiPriority w:val="99"/>
    <w:semiHidden/>
    <w:rsid w:val="00B86EE9"/>
    <w:pPr>
      <w:spacing w:after="0" w:line="240" w:lineRule="auto"/>
    </w:pPr>
  </w:style>
  <w:style w:type="paragraph" w:styleId="BodyTextIndent2">
    <w:name w:val="Body Text Indent 2"/>
    <w:basedOn w:val="Normal"/>
    <w:link w:val="BodyTextIndent2Char"/>
    <w:uiPriority w:val="99"/>
    <w:unhideWhenUsed/>
    <w:rsid w:val="00DF75E6"/>
    <w:pPr>
      <w:spacing w:after="120" w:line="480" w:lineRule="auto"/>
      <w:ind w:left="360"/>
    </w:pPr>
    <w:rPr>
      <w:rFonts w:eastAsia="Times New Roman"/>
      <w:sz w:val="24"/>
      <w:szCs w:val="24"/>
      <w:lang w:val="en-US"/>
    </w:rPr>
  </w:style>
  <w:style w:type="character" w:customStyle="1" w:styleId="BodyTextIndent2Char">
    <w:name w:val="Body Text Indent 2 Char"/>
    <w:basedOn w:val="DefaultParagraphFont"/>
    <w:link w:val="BodyTextIndent2"/>
    <w:uiPriority w:val="99"/>
    <w:rsid w:val="00DF75E6"/>
    <w:rPr>
      <w:rFonts w:eastAsia="Times New Roman"/>
      <w:sz w:val="24"/>
      <w:szCs w:val="24"/>
      <w:lang w:val="en-US"/>
    </w:rPr>
  </w:style>
  <w:style w:type="paragraph" w:styleId="BodyTextIndent">
    <w:name w:val="Body Text Indent"/>
    <w:basedOn w:val="Normal"/>
    <w:link w:val="BodyTextIndentChar"/>
    <w:uiPriority w:val="99"/>
    <w:unhideWhenUsed/>
    <w:rsid w:val="004C5F33"/>
    <w:pPr>
      <w:spacing w:after="120" w:line="259" w:lineRule="auto"/>
      <w:ind w:left="360"/>
    </w:pPr>
    <w:rPr>
      <w:rFonts w:ascii="Calibri" w:eastAsia="Calibri" w:hAnsi="Calibri"/>
      <w:sz w:val="22"/>
      <w:szCs w:val="22"/>
      <w:lang w:val="en-US"/>
    </w:rPr>
  </w:style>
  <w:style w:type="character" w:customStyle="1" w:styleId="BodyTextIndentChar">
    <w:name w:val="Body Text Indent Char"/>
    <w:basedOn w:val="DefaultParagraphFont"/>
    <w:link w:val="BodyTextIndent"/>
    <w:uiPriority w:val="99"/>
    <w:rsid w:val="004C5F33"/>
    <w:rPr>
      <w:rFonts w:ascii="Calibri" w:eastAsia="Calibri" w:hAnsi="Calibri"/>
      <w:sz w:val="22"/>
      <w:szCs w:val="22"/>
      <w:lang w:val="en-US"/>
    </w:rPr>
  </w:style>
  <w:style w:type="character" w:styleId="Strong">
    <w:name w:val="Strong"/>
    <w:uiPriority w:val="22"/>
    <w:qFormat/>
    <w:rsid w:val="00011717"/>
    <w:rPr>
      <w:b/>
      <w:bCs/>
    </w:rPr>
  </w:style>
  <w:style w:type="character" w:styleId="PageNumber">
    <w:name w:val="page number"/>
    <w:basedOn w:val="DefaultParagraphFont"/>
    <w:rsid w:val="00183108"/>
  </w:style>
  <w:style w:type="character" w:customStyle="1" w:styleId="FontStyle52">
    <w:name w:val="Font Style52"/>
    <w:rsid w:val="00183108"/>
    <w:rPr>
      <w:rFonts w:ascii="Arial" w:hAnsi="Arial" w:cs="Arial"/>
      <w:color w:val="000000"/>
      <w:sz w:val="18"/>
      <w:szCs w:val="18"/>
    </w:rPr>
  </w:style>
  <w:style w:type="paragraph" w:customStyle="1" w:styleId="Style19">
    <w:name w:val="Style19"/>
    <w:basedOn w:val="Normal"/>
    <w:rsid w:val="00183108"/>
    <w:pPr>
      <w:widowControl w:val="0"/>
      <w:overflowPunct w:val="0"/>
      <w:autoSpaceDE w:val="0"/>
      <w:autoSpaceDN w:val="0"/>
      <w:adjustRightInd w:val="0"/>
      <w:spacing w:after="0" w:line="240" w:lineRule="auto"/>
      <w:textAlignment w:val="baseline"/>
    </w:pPr>
    <w:rPr>
      <w:rFonts w:ascii="Arial" w:eastAsia="Times New Roman" w:hAnsi="Arial" w:cs="Arial"/>
      <w:sz w:val="24"/>
      <w:szCs w:val="24"/>
      <w:lang w:eastAsia="vi-VN"/>
    </w:rPr>
  </w:style>
  <w:style w:type="paragraph" w:customStyle="1" w:styleId="1">
    <w:name w:val="1"/>
    <w:basedOn w:val="Normal"/>
    <w:rsid w:val="00183108"/>
    <w:pPr>
      <w:spacing w:before="600" w:after="120" w:line="360" w:lineRule="auto"/>
      <w:jc w:val="both"/>
    </w:pPr>
    <w:rPr>
      <w:rFonts w:ascii="Arial" w:eastAsia="Times New Roman" w:hAnsi="Arial" w:cs="Arial"/>
      <w:b/>
      <w:spacing w:val="5"/>
      <w:sz w:val="24"/>
      <w:szCs w:val="22"/>
      <w:lang w:val="en-GB"/>
    </w:rPr>
  </w:style>
  <w:style w:type="paragraph" w:customStyle="1" w:styleId="a">
    <w:name w:val="a"/>
    <w:basedOn w:val="BodyTextIndent3"/>
    <w:autoRedefine/>
    <w:rsid w:val="00A9100E"/>
    <w:pPr>
      <w:snapToGrid w:val="0"/>
      <w:spacing w:before="120" w:after="0" w:line="360" w:lineRule="auto"/>
      <w:ind w:left="0" w:firstLine="720"/>
      <w:jc w:val="both"/>
    </w:pPr>
    <w:rPr>
      <w:rFonts w:ascii="Arial" w:eastAsia="Times New Roman" w:hAnsi="Arial" w:cs="Arial"/>
      <w:b/>
      <w:bCs/>
      <w:spacing w:val="-2"/>
      <w:sz w:val="24"/>
      <w:szCs w:val="24"/>
    </w:rPr>
  </w:style>
  <w:style w:type="paragraph" w:styleId="BodyTextIndent3">
    <w:name w:val="Body Text Indent 3"/>
    <w:basedOn w:val="Normal"/>
    <w:link w:val="BodyTextIndent3Char"/>
    <w:uiPriority w:val="99"/>
    <w:semiHidden/>
    <w:unhideWhenUsed/>
    <w:rsid w:val="00A910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A9100E"/>
    <w:rPr>
      <w:sz w:val="16"/>
      <w:szCs w:val="16"/>
    </w:rPr>
  </w:style>
  <w:style w:type="paragraph" w:customStyle="1" w:styleId="Style23">
    <w:name w:val="Style23"/>
    <w:basedOn w:val="Normal"/>
    <w:rsid w:val="00A9100E"/>
    <w:pPr>
      <w:widowControl w:val="0"/>
      <w:overflowPunct w:val="0"/>
      <w:autoSpaceDE w:val="0"/>
      <w:autoSpaceDN w:val="0"/>
      <w:adjustRightInd w:val="0"/>
      <w:spacing w:after="0" w:line="240" w:lineRule="auto"/>
      <w:textAlignment w:val="baseline"/>
    </w:pPr>
    <w:rPr>
      <w:rFonts w:ascii="Arial" w:eastAsia="Times New Roman" w:hAnsi="Arial" w:cs="Arial"/>
      <w:sz w:val="24"/>
      <w:szCs w:val="24"/>
      <w:lang w:eastAsia="vi-VN"/>
    </w:rPr>
  </w:style>
  <w:style w:type="paragraph" w:customStyle="1" w:styleId="StyleArial12ptBlackFirstline127cmRight005cm">
    <w:name w:val="Style Arial 12 pt Black First line:  1.27 cm Right:  0.05 cm"/>
    <w:basedOn w:val="Normal"/>
    <w:autoRedefine/>
    <w:rsid w:val="00A9100E"/>
    <w:pPr>
      <w:spacing w:before="120" w:after="0" w:line="360" w:lineRule="auto"/>
      <w:ind w:firstLine="720"/>
      <w:jc w:val="both"/>
    </w:pPr>
    <w:rPr>
      <w:rFonts w:ascii="Arial" w:eastAsia="Times New Roman" w:hAnsi="Arial" w:cs="Arial"/>
      <w:spacing w:val="-2"/>
      <w:sz w:val="24"/>
      <w:szCs w:val="24"/>
      <w:lang w:val="nl-BE"/>
    </w:rPr>
  </w:style>
  <w:style w:type="paragraph" w:customStyle="1" w:styleId="Stylevao-vArial12ptBlack">
    <w:name w:val="Style vao-v + Arial 12 pt Black"/>
    <w:basedOn w:val="Normal"/>
    <w:link w:val="Stylevao-vArial12ptBlackChar"/>
    <w:autoRedefine/>
    <w:rsid w:val="00A9100E"/>
    <w:pPr>
      <w:numPr>
        <w:numId w:val="1"/>
      </w:numPr>
      <w:tabs>
        <w:tab w:val="clear" w:pos="644"/>
        <w:tab w:val="num" w:pos="360"/>
      </w:tabs>
      <w:spacing w:before="120" w:after="0" w:line="360" w:lineRule="auto"/>
      <w:ind w:left="340"/>
      <w:jc w:val="both"/>
    </w:pPr>
    <w:rPr>
      <w:rFonts w:ascii="Arial" w:eastAsia="Times New Roman" w:hAnsi="Arial"/>
      <w:color w:val="000000"/>
      <w:spacing w:val="4"/>
      <w:sz w:val="24"/>
      <w:szCs w:val="20"/>
      <w:lang w:val="en-US"/>
    </w:rPr>
  </w:style>
  <w:style w:type="character" w:customStyle="1" w:styleId="Stylevao-vArial12ptBlackChar">
    <w:name w:val="Style vao-v + Arial 12 pt Black Char"/>
    <w:link w:val="Stylevao-vArial12ptBlack"/>
    <w:rsid w:val="00A9100E"/>
    <w:rPr>
      <w:rFonts w:ascii="Arial" w:eastAsia="Times New Roman" w:hAnsi="Arial"/>
      <w:color w:val="000000"/>
      <w:spacing w:val="4"/>
      <w:sz w:val="24"/>
      <w:szCs w:val="20"/>
      <w:lang w:val="en-US"/>
    </w:rPr>
  </w:style>
  <w:style w:type="paragraph" w:customStyle="1" w:styleId="2">
    <w:name w:val="2"/>
    <w:basedOn w:val="Normal"/>
    <w:rsid w:val="00A9100E"/>
    <w:pPr>
      <w:spacing w:before="240" w:after="0" w:line="360" w:lineRule="auto"/>
      <w:jc w:val="both"/>
    </w:pPr>
    <w:rPr>
      <w:rFonts w:ascii="Arial" w:eastAsia="Times New Roman" w:hAnsi="Arial" w:cs="Arial"/>
      <w:b/>
      <w:spacing w:val="5"/>
      <w:sz w:val="22"/>
      <w:szCs w:val="22"/>
      <w:lang w:val="en-GB"/>
    </w:rPr>
  </w:style>
  <w:style w:type="paragraph" w:customStyle="1" w:styleId="3">
    <w:name w:val="3"/>
    <w:basedOn w:val="Normal"/>
    <w:rsid w:val="0053463F"/>
    <w:pPr>
      <w:spacing w:before="240" w:after="60" w:line="360" w:lineRule="auto"/>
      <w:jc w:val="both"/>
    </w:pPr>
    <w:rPr>
      <w:rFonts w:ascii=".VnArial" w:eastAsia="Yu Mincho" w:hAnsi=".VnArial"/>
      <w:spacing w:val="5"/>
      <w:sz w:val="22"/>
      <w:szCs w:val="20"/>
      <w:lang w:val="en-GB"/>
    </w:rPr>
  </w:style>
  <w:style w:type="paragraph" w:customStyle="1" w:styleId="vao-v">
    <w:name w:val="vao-v"/>
    <w:basedOn w:val="Normal"/>
    <w:rsid w:val="0053463F"/>
    <w:pPr>
      <w:tabs>
        <w:tab w:val="num" w:pos="644"/>
      </w:tabs>
      <w:spacing w:before="120" w:after="0" w:line="360" w:lineRule="auto"/>
      <w:ind w:left="624" w:hanging="340"/>
      <w:jc w:val="both"/>
    </w:pPr>
    <w:rPr>
      <w:rFonts w:ascii="Arial" w:eastAsia="Yu Mincho" w:hAnsi="Arial" w:cs="Arial"/>
      <w:spacing w:val="5"/>
      <w:sz w:val="24"/>
      <w:szCs w:val="24"/>
      <w:lang w:val="en-US"/>
    </w:rPr>
  </w:style>
  <w:style w:type="paragraph" w:styleId="ListParagraph">
    <w:name w:val="List Paragraph"/>
    <w:basedOn w:val="Normal"/>
    <w:uiPriority w:val="34"/>
    <w:qFormat/>
    <w:rsid w:val="005A7989"/>
    <w:pPr>
      <w:ind w:left="720"/>
      <w:contextualSpacing/>
    </w:pPr>
  </w:style>
  <w:style w:type="paragraph" w:customStyle="1" w:styleId="Anh-bia-W">
    <w:name w:val="Anh-bia-W"/>
    <w:basedOn w:val="Normal"/>
    <w:rsid w:val="00A42505"/>
    <w:pPr>
      <w:spacing w:before="360" w:after="240" w:line="360" w:lineRule="atLeast"/>
      <w:jc w:val="center"/>
    </w:pPr>
    <w:rPr>
      <w:rFonts w:ascii="Arial" w:eastAsia="Times New Roman" w:hAnsi="Arial" w:cs="Arial"/>
      <w:b/>
      <w:i/>
      <w:spacing w:val="5"/>
      <w:sz w:val="24"/>
      <w:szCs w:val="24"/>
    </w:rPr>
  </w:style>
  <w:style w:type="character" w:customStyle="1" w:styleId="FontStyle51">
    <w:name w:val="Font Style51"/>
    <w:rsid w:val="002A487B"/>
    <w:rPr>
      <w:rFonts w:ascii="Arial" w:hAnsi="Arial" w:cs="Arial"/>
      <w:b/>
      <w:bCs/>
      <w:color w:val="000000"/>
      <w:sz w:val="22"/>
      <w:szCs w:val="22"/>
    </w:rPr>
  </w:style>
  <w:style w:type="paragraph" w:styleId="BodyText">
    <w:name w:val="Body Text"/>
    <w:basedOn w:val="Normal"/>
    <w:link w:val="BodyTextChar"/>
    <w:rsid w:val="002A487B"/>
    <w:pPr>
      <w:spacing w:before="120" w:after="120" w:line="360" w:lineRule="auto"/>
      <w:jc w:val="both"/>
    </w:pPr>
    <w:rPr>
      <w:rFonts w:ascii="Arial" w:eastAsia="Times New Roman" w:hAnsi="Arial" w:cs="Arial"/>
      <w:spacing w:val="5"/>
      <w:sz w:val="24"/>
      <w:szCs w:val="24"/>
    </w:rPr>
  </w:style>
  <w:style w:type="character" w:customStyle="1" w:styleId="BodyTextChar">
    <w:name w:val="Body Text Char"/>
    <w:basedOn w:val="DefaultParagraphFont"/>
    <w:link w:val="BodyText"/>
    <w:rsid w:val="002A487B"/>
    <w:rPr>
      <w:rFonts w:ascii="Arial" w:eastAsia="Times New Roman" w:hAnsi="Arial" w:cs="Arial"/>
      <w:spacing w:val="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433">
      <w:bodyDiv w:val="1"/>
      <w:marLeft w:val="0"/>
      <w:marRight w:val="0"/>
      <w:marTop w:val="0"/>
      <w:marBottom w:val="0"/>
      <w:divBdr>
        <w:top w:val="none" w:sz="0" w:space="0" w:color="auto"/>
        <w:left w:val="none" w:sz="0" w:space="0" w:color="auto"/>
        <w:bottom w:val="none" w:sz="0" w:space="0" w:color="auto"/>
        <w:right w:val="none" w:sz="0" w:space="0" w:color="auto"/>
      </w:divBdr>
    </w:div>
    <w:div w:id="8458176">
      <w:bodyDiv w:val="1"/>
      <w:marLeft w:val="0"/>
      <w:marRight w:val="0"/>
      <w:marTop w:val="0"/>
      <w:marBottom w:val="0"/>
      <w:divBdr>
        <w:top w:val="none" w:sz="0" w:space="0" w:color="auto"/>
        <w:left w:val="none" w:sz="0" w:space="0" w:color="auto"/>
        <w:bottom w:val="none" w:sz="0" w:space="0" w:color="auto"/>
        <w:right w:val="none" w:sz="0" w:space="0" w:color="auto"/>
      </w:divBdr>
    </w:div>
    <w:div w:id="10768515">
      <w:bodyDiv w:val="1"/>
      <w:marLeft w:val="0"/>
      <w:marRight w:val="0"/>
      <w:marTop w:val="0"/>
      <w:marBottom w:val="0"/>
      <w:divBdr>
        <w:top w:val="none" w:sz="0" w:space="0" w:color="auto"/>
        <w:left w:val="none" w:sz="0" w:space="0" w:color="auto"/>
        <w:bottom w:val="none" w:sz="0" w:space="0" w:color="auto"/>
        <w:right w:val="none" w:sz="0" w:space="0" w:color="auto"/>
      </w:divBdr>
    </w:div>
    <w:div w:id="19010335">
      <w:bodyDiv w:val="1"/>
      <w:marLeft w:val="0"/>
      <w:marRight w:val="0"/>
      <w:marTop w:val="0"/>
      <w:marBottom w:val="0"/>
      <w:divBdr>
        <w:top w:val="none" w:sz="0" w:space="0" w:color="auto"/>
        <w:left w:val="none" w:sz="0" w:space="0" w:color="auto"/>
        <w:bottom w:val="none" w:sz="0" w:space="0" w:color="auto"/>
        <w:right w:val="none" w:sz="0" w:space="0" w:color="auto"/>
      </w:divBdr>
    </w:div>
    <w:div w:id="26640112">
      <w:bodyDiv w:val="1"/>
      <w:marLeft w:val="0"/>
      <w:marRight w:val="0"/>
      <w:marTop w:val="0"/>
      <w:marBottom w:val="0"/>
      <w:divBdr>
        <w:top w:val="none" w:sz="0" w:space="0" w:color="auto"/>
        <w:left w:val="none" w:sz="0" w:space="0" w:color="auto"/>
        <w:bottom w:val="none" w:sz="0" w:space="0" w:color="auto"/>
        <w:right w:val="none" w:sz="0" w:space="0" w:color="auto"/>
      </w:divBdr>
    </w:div>
    <w:div w:id="77673391">
      <w:bodyDiv w:val="1"/>
      <w:marLeft w:val="0"/>
      <w:marRight w:val="0"/>
      <w:marTop w:val="0"/>
      <w:marBottom w:val="0"/>
      <w:divBdr>
        <w:top w:val="none" w:sz="0" w:space="0" w:color="auto"/>
        <w:left w:val="none" w:sz="0" w:space="0" w:color="auto"/>
        <w:bottom w:val="none" w:sz="0" w:space="0" w:color="auto"/>
        <w:right w:val="none" w:sz="0" w:space="0" w:color="auto"/>
      </w:divBdr>
    </w:div>
    <w:div w:id="91559801">
      <w:bodyDiv w:val="1"/>
      <w:marLeft w:val="0"/>
      <w:marRight w:val="0"/>
      <w:marTop w:val="0"/>
      <w:marBottom w:val="0"/>
      <w:divBdr>
        <w:top w:val="none" w:sz="0" w:space="0" w:color="auto"/>
        <w:left w:val="none" w:sz="0" w:space="0" w:color="auto"/>
        <w:bottom w:val="none" w:sz="0" w:space="0" w:color="auto"/>
        <w:right w:val="none" w:sz="0" w:space="0" w:color="auto"/>
      </w:divBdr>
    </w:div>
    <w:div w:id="114835895">
      <w:bodyDiv w:val="1"/>
      <w:marLeft w:val="0"/>
      <w:marRight w:val="0"/>
      <w:marTop w:val="0"/>
      <w:marBottom w:val="0"/>
      <w:divBdr>
        <w:top w:val="none" w:sz="0" w:space="0" w:color="auto"/>
        <w:left w:val="none" w:sz="0" w:space="0" w:color="auto"/>
        <w:bottom w:val="none" w:sz="0" w:space="0" w:color="auto"/>
        <w:right w:val="none" w:sz="0" w:space="0" w:color="auto"/>
      </w:divBdr>
    </w:div>
    <w:div w:id="124275748">
      <w:bodyDiv w:val="1"/>
      <w:marLeft w:val="0"/>
      <w:marRight w:val="0"/>
      <w:marTop w:val="0"/>
      <w:marBottom w:val="0"/>
      <w:divBdr>
        <w:top w:val="none" w:sz="0" w:space="0" w:color="auto"/>
        <w:left w:val="none" w:sz="0" w:space="0" w:color="auto"/>
        <w:bottom w:val="none" w:sz="0" w:space="0" w:color="auto"/>
        <w:right w:val="none" w:sz="0" w:space="0" w:color="auto"/>
      </w:divBdr>
    </w:div>
    <w:div w:id="126246480">
      <w:bodyDiv w:val="1"/>
      <w:marLeft w:val="0"/>
      <w:marRight w:val="0"/>
      <w:marTop w:val="0"/>
      <w:marBottom w:val="0"/>
      <w:divBdr>
        <w:top w:val="none" w:sz="0" w:space="0" w:color="auto"/>
        <w:left w:val="none" w:sz="0" w:space="0" w:color="auto"/>
        <w:bottom w:val="none" w:sz="0" w:space="0" w:color="auto"/>
        <w:right w:val="none" w:sz="0" w:space="0" w:color="auto"/>
      </w:divBdr>
    </w:div>
    <w:div w:id="141579346">
      <w:bodyDiv w:val="1"/>
      <w:marLeft w:val="0"/>
      <w:marRight w:val="0"/>
      <w:marTop w:val="0"/>
      <w:marBottom w:val="0"/>
      <w:divBdr>
        <w:top w:val="none" w:sz="0" w:space="0" w:color="auto"/>
        <w:left w:val="none" w:sz="0" w:space="0" w:color="auto"/>
        <w:bottom w:val="none" w:sz="0" w:space="0" w:color="auto"/>
        <w:right w:val="none" w:sz="0" w:space="0" w:color="auto"/>
      </w:divBdr>
    </w:div>
    <w:div w:id="144861815">
      <w:bodyDiv w:val="1"/>
      <w:marLeft w:val="0"/>
      <w:marRight w:val="0"/>
      <w:marTop w:val="0"/>
      <w:marBottom w:val="0"/>
      <w:divBdr>
        <w:top w:val="none" w:sz="0" w:space="0" w:color="auto"/>
        <w:left w:val="none" w:sz="0" w:space="0" w:color="auto"/>
        <w:bottom w:val="none" w:sz="0" w:space="0" w:color="auto"/>
        <w:right w:val="none" w:sz="0" w:space="0" w:color="auto"/>
      </w:divBdr>
    </w:div>
    <w:div w:id="151877059">
      <w:bodyDiv w:val="1"/>
      <w:marLeft w:val="0"/>
      <w:marRight w:val="0"/>
      <w:marTop w:val="0"/>
      <w:marBottom w:val="0"/>
      <w:divBdr>
        <w:top w:val="none" w:sz="0" w:space="0" w:color="auto"/>
        <w:left w:val="none" w:sz="0" w:space="0" w:color="auto"/>
        <w:bottom w:val="none" w:sz="0" w:space="0" w:color="auto"/>
        <w:right w:val="none" w:sz="0" w:space="0" w:color="auto"/>
      </w:divBdr>
    </w:div>
    <w:div w:id="154490734">
      <w:bodyDiv w:val="1"/>
      <w:marLeft w:val="0"/>
      <w:marRight w:val="0"/>
      <w:marTop w:val="0"/>
      <w:marBottom w:val="0"/>
      <w:divBdr>
        <w:top w:val="none" w:sz="0" w:space="0" w:color="auto"/>
        <w:left w:val="none" w:sz="0" w:space="0" w:color="auto"/>
        <w:bottom w:val="none" w:sz="0" w:space="0" w:color="auto"/>
        <w:right w:val="none" w:sz="0" w:space="0" w:color="auto"/>
      </w:divBdr>
    </w:div>
    <w:div w:id="162551845">
      <w:bodyDiv w:val="1"/>
      <w:marLeft w:val="0"/>
      <w:marRight w:val="0"/>
      <w:marTop w:val="0"/>
      <w:marBottom w:val="0"/>
      <w:divBdr>
        <w:top w:val="none" w:sz="0" w:space="0" w:color="auto"/>
        <w:left w:val="none" w:sz="0" w:space="0" w:color="auto"/>
        <w:bottom w:val="none" w:sz="0" w:space="0" w:color="auto"/>
        <w:right w:val="none" w:sz="0" w:space="0" w:color="auto"/>
      </w:divBdr>
    </w:div>
    <w:div w:id="176893465">
      <w:bodyDiv w:val="1"/>
      <w:marLeft w:val="0"/>
      <w:marRight w:val="0"/>
      <w:marTop w:val="0"/>
      <w:marBottom w:val="0"/>
      <w:divBdr>
        <w:top w:val="none" w:sz="0" w:space="0" w:color="auto"/>
        <w:left w:val="none" w:sz="0" w:space="0" w:color="auto"/>
        <w:bottom w:val="none" w:sz="0" w:space="0" w:color="auto"/>
        <w:right w:val="none" w:sz="0" w:space="0" w:color="auto"/>
      </w:divBdr>
    </w:div>
    <w:div w:id="182477471">
      <w:bodyDiv w:val="1"/>
      <w:marLeft w:val="0"/>
      <w:marRight w:val="0"/>
      <w:marTop w:val="0"/>
      <w:marBottom w:val="0"/>
      <w:divBdr>
        <w:top w:val="none" w:sz="0" w:space="0" w:color="auto"/>
        <w:left w:val="none" w:sz="0" w:space="0" w:color="auto"/>
        <w:bottom w:val="none" w:sz="0" w:space="0" w:color="auto"/>
        <w:right w:val="none" w:sz="0" w:space="0" w:color="auto"/>
      </w:divBdr>
    </w:div>
    <w:div w:id="183860415">
      <w:bodyDiv w:val="1"/>
      <w:marLeft w:val="0"/>
      <w:marRight w:val="0"/>
      <w:marTop w:val="0"/>
      <w:marBottom w:val="0"/>
      <w:divBdr>
        <w:top w:val="none" w:sz="0" w:space="0" w:color="auto"/>
        <w:left w:val="none" w:sz="0" w:space="0" w:color="auto"/>
        <w:bottom w:val="none" w:sz="0" w:space="0" w:color="auto"/>
        <w:right w:val="none" w:sz="0" w:space="0" w:color="auto"/>
      </w:divBdr>
    </w:div>
    <w:div w:id="200630373">
      <w:bodyDiv w:val="1"/>
      <w:marLeft w:val="0"/>
      <w:marRight w:val="0"/>
      <w:marTop w:val="0"/>
      <w:marBottom w:val="0"/>
      <w:divBdr>
        <w:top w:val="none" w:sz="0" w:space="0" w:color="auto"/>
        <w:left w:val="none" w:sz="0" w:space="0" w:color="auto"/>
        <w:bottom w:val="none" w:sz="0" w:space="0" w:color="auto"/>
        <w:right w:val="none" w:sz="0" w:space="0" w:color="auto"/>
      </w:divBdr>
    </w:div>
    <w:div w:id="201288600">
      <w:bodyDiv w:val="1"/>
      <w:marLeft w:val="0"/>
      <w:marRight w:val="0"/>
      <w:marTop w:val="0"/>
      <w:marBottom w:val="0"/>
      <w:divBdr>
        <w:top w:val="none" w:sz="0" w:space="0" w:color="auto"/>
        <w:left w:val="none" w:sz="0" w:space="0" w:color="auto"/>
        <w:bottom w:val="none" w:sz="0" w:space="0" w:color="auto"/>
        <w:right w:val="none" w:sz="0" w:space="0" w:color="auto"/>
      </w:divBdr>
    </w:div>
    <w:div w:id="230119005">
      <w:bodyDiv w:val="1"/>
      <w:marLeft w:val="0"/>
      <w:marRight w:val="0"/>
      <w:marTop w:val="0"/>
      <w:marBottom w:val="0"/>
      <w:divBdr>
        <w:top w:val="none" w:sz="0" w:space="0" w:color="auto"/>
        <w:left w:val="none" w:sz="0" w:space="0" w:color="auto"/>
        <w:bottom w:val="none" w:sz="0" w:space="0" w:color="auto"/>
        <w:right w:val="none" w:sz="0" w:space="0" w:color="auto"/>
      </w:divBdr>
    </w:div>
    <w:div w:id="239218235">
      <w:bodyDiv w:val="1"/>
      <w:marLeft w:val="0"/>
      <w:marRight w:val="0"/>
      <w:marTop w:val="0"/>
      <w:marBottom w:val="0"/>
      <w:divBdr>
        <w:top w:val="none" w:sz="0" w:space="0" w:color="auto"/>
        <w:left w:val="none" w:sz="0" w:space="0" w:color="auto"/>
        <w:bottom w:val="none" w:sz="0" w:space="0" w:color="auto"/>
        <w:right w:val="none" w:sz="0" w:space="0" w:color="auto"/>
      </w:divBdr>
    </w:div>
    <w:div w:id="245921180">
      <w:bodyDiv w:val="1"/>
      <w:marLeft w:val="0"/>
      <w:marRight w:val="0"/>
      <w:marTop w:val="0"/>
      <w:marBottom w:val="0"/>
      <w:divBdr>
        <w:top w:val="none" w:sz="0" w:space="0" w:color="auto"/>
        <w:left w:val="none" w:sz="0" w:space="0" w:color="auto"/>
        <w:bottom w:val="none" w:sz="0" w:space="0" w:color="auto"/>
        <w:right w:val="none" w:sz="0" w:space="0" w:color="auto"/>
      </w:divBdr>
    </w:div>
    <w:div w:id="257518064">
      <w:bodyDiv w:val="1"/>
      <w:marLeft w:val="0"/>
      <w:marRight w:val="0"/>
      <w:marTop w:val="0"/>
      <w:marBottom w:val="0"/>
      <w:divBdr>
        <w:top w:val="none" w:sz="0" w:space="0" w:color="auto"/>
        <w:left w:val="none" w:sz="0" w:space="0" w:color="auto"/>
        <w:bottom w:val="none" w:sz="0" w:space="0" w:color="auto"/>
        <w:right w:val="none" w:sz="0" w:space="0" w:color="auto"/>
      </w:divBdr>
    </w:div>
    <w:div w:id="258299116">
      <w:bodyDiv w:val="1"/>
      <w:marLeft w:val="0"/>
      <w:marRight w:val="0"/>
      <w:marTop w:val="0"/>
      <w:marBottom w:val="0"/>
      <w:divBdr>
        <w:top w:val="none" w:sz="0" w:space="0" w:color="auto"/>
        <w:left w:val="none" w:sz="0" w:space="0" w:color="auto"/>
        <w:bottom w:val="none" w:sz="0" w:space="0" w:color="auto"/>
        <w:right w:val="none" w:sz="0" w:space="0" w:color="auto"/>
      </w:divBdr>
    </w:div>
    <w:div w:id="268582960">
      <w:bodyDiv w:val="1"/>
      <w:marLeft w:val="0"/>
      <w:marRight w:val="0"/>
      <w:marTop w:val="0"/>
      <w:marBottom w:val="0"/>
      <w:divBdr>
        <w:top w:val="none" w:sz="0" w:space="0" w:color="auto"/>
        <w:left w:val="none" w:sz="0" w:space="0" w:color="auto"/>
        <w:bottom w:val="none" w:sz="0" w:space="0" w:color="auto"/>
        <w:right w:val="none" w:sz="0" w:space="0" w:color="auto"/>
      </w:divBdr>
    </w:div>
    <w:div w:id="269817707">
      <w:bodyDiv w:val="1"/>
      <w:marLeft w:val="0"/>
      <w:marRight w:val="0"/>
      <w:marTop w:val="0"/>
      <w:marBottom w:val="0"/>
      <w:divBdr>
        <w:top w:val="none" w:sz="0" w:space="0" w:color="auto"/>
        <w:left w:val="none" w:sz="0" w:space="0" w:color="auto"/>
        <w:bottom w:val="none" w:sz="0" w:space="0" w:color="auto"/>
        <w:right w:val="none" w:sz="0" w:space="0" w:color="auto"/>
      </w:divBdr>
    </w:div>
    <w:div w:id="293026939">
      <w:bodyDiv w:val="1"/>
      <w:marLeft w:val="0"/>
      <w:marRight w:val="0"/>
      <w:marTop w:val="0"/>
      <w:marBottom w:val="0"/>
      <w:divBdr>
        <w:top w:val="none" w:sz="0" w:space="0" w:color="auto"/>
        <w:left w:val="none" w:sz="0" w:space="0" w:color="auto"/>
        <w:bottom w:val="none" w:sz="0" w:space="0" w:color="auto"/>
        <w:right w:val="none" w:sz="0" w:space="0" w:color="auto"/>
      </w:divBdr>
    </w:div>
    <w:div w:id="293171407">
      <w:bodyDiv w:val="1"/>
      <w:marLeft w:val="0"/>
      <w:marRight w:val="0"/>
      <w:marTop w:val="0"/>
      <w:marBottom w:val="0"/>
      <w:divBdr>
        <w:top w:val="none" w:sz="0" w:space="0" w:color="auto"/>
        <w:left w:val="none" w:sz="0" w:space="0" w:color="auto"/>
        <w:bottom w:val="none" w:sz="0" w:space="0" w:color="auto"/>
        <w:right w:val="none" w:sz="0" w:space="0" w:color="auto"/>
      </w:divBdr>
    </w:div>
    <w:div w:id="304042774">
      <w:bodyDiv w:val="1"/>
      <w:marLeft w:val="0"/>
      <w:marRight w:val="0"/>
      <w:marTop w:val="0"/>
      <w:marBottom w:val="0"/>
      <w:divBdr>
        <w:top w:val="none" w:sz="0" w:space="0" w:color="auto"/>
        <w:left w:val="none" w:sz="0" w:space="0" w:color="auto"/>
        <w:bottom w:val="none" w:sz="0" w:space="0" w:color="auto"/>
        <w:right w:val="none" w:sz="0" w:space="0" w:color="auto"/>
      </w:divBdr>
    </w:div>
    <w:div w:id="308484944">
      <w:bodyDiv w:val="1"/>
      <w:marLeft w:val="0"/>
      <w:marRight w:val="0"/>
      <w:marTop w:val="0"/>
      <w:marBottom w:val="0"/>
      <w:divBdr>
        <w:top w:val="none" w:sz="0" w:space="0" w:color="auto"/>
        <w:left w:val="none" w:sz="0" w:space="0" w:color="auto"/>
        <w:bottom w:val="none" w:sz="0" w:space="0" w:color="auto"/>
        <w:right w:val="none" w:sz="0" w:space="0" w:color="auto"/>
      </w:divBdr>
    </w:div>
    <w:div w:id="311374259">
      <w:bodyDiv w:val="1"/>
      <w:marLeft w:val="0"/>
      <w:marRight w:val="0"/>
      <w:marTop w:val="0"/>
      <w:marBottom w:val="0"/>
      <w:divBdr>
        <w:top w:val="none" w:sz="0" w:space="0" w:color="auto"/>
        <w:left w:val="none" w:sz="0" w:space="0" w:color="auto"/>
        <w:bottom w:val="none" w:sz="0" w:space="0" w:color="auto"/>
        <w:right w:val="none" w:sz="0" w:space="0" w:color="auto"/>
      </w:divBdr>
    </w:div>
    <w:div w:id="320814230">
      <w:bodyDiv w:val="1"/>
      <w:marLeft w:val="0"/>
      <w:marRight w:val="0"/>
      <w:marTop w:val="0"/>
      <w:marBottom w:val="0"/>
      <w:divBdr>
        <w:top w:val="none" w:sz="0" w:space="0" w:color="auto"/>
        <w:left w:val="none" w:sz="0" w:space="0" w:color="auto"/>
        <w:bottom w:val="none" w:sz="0" w:space="0" w:color="auto"/>
        <w:right w:val="none" w:sz="0" w:space="0" w:color="auto"/>
      </w:divBdr>
    </w:div>
    <w:div w:id="321549195">
      <w:bodyDiv w:val="1"/>
      <w:marLeft w:val="0"/>
      <w:marRight w:val="0"/>
      <w:marTop w:val="0"/>
      <w:marBottom w:val="0"/>
      <w:divBdr>
        <w:top w:val="none" w:sz="0" w:space="0" w:color="auto"/>
        <w:left w:val="none" w:sz="0" w:space="0" w:color="auto"/>
        <w:bottom w:val="none" w:sz="0" w:space="0" w:color="auto"/>
        <w:right w:val="none" w:sz="0" w:space="0" w:color="auto"/>
      </w:divBdr>
    </w:div>
    <w:div w:id="348070114">
      <w:bodyDiv w:val="1"/>
      <w:marLeft w:val="0"/>
      <w:marRight w:val="0"/>
      <w:marTop w:val="0"/>
      <w:marBottom w:val="0"/>
      <w:divBdr>
        <w:top w:val="none" w:sz="0" w:space="0" w:color="auto"/>
        <w:left w:val="none" w:sz="0" w:space="0" w:color="auto"/>
        <w:bottom w:val="none" w:sz="0" w:space="0" w:color="auto"/>
        <w:right w:val="none" w:sz="0" w:space="0" w:color="auto"/>
      </w:divBdr>
    </w:div>
    <w:div w:id="349453599">
      <w:bodyDiv w:val="1"/>
      <w:marLeft w:val="0"/>
      <w:marRight w:val="0"/>
      <w:marTop w:val="0"/>
      <w:marBottom w:val="0"/>
      <w:divBdr>
        <w:top w:val="none" w:sz="0" w:space="0" w:color="auto"/>
        <w:left w:val="none" w:sz="0" w:space="0" w:color="auto"/>
        <w:bottom w:val="none" w:sz="0" w:space="0" w:color="auto"/>
        <w:right w:val="none" w:sz="0" w:space="0" w:color="auto"/>
      </w:divBdr>
    </w:div>
    <w:div w:id="370419664">
      <w:bodyDiv w:val="1"/>
      <w:marLeft w:val="0"/>
      <w:marRight w:val="0"/>
      <w:marTop w:val="0"/>
      <w:marBottom w:val="0"/>
      <w:divBdr>
        <w:top w:val="none" w:sz="0" w:space="0" w:color="auto"/>
        <w:left w:val="none" w:sz="0" w:space="0" w:color="auto"/>
        <w:bottom w:val="none" w:sz="0" w:space="0" w:color="auto"/>
        <w:right w:val="none" w:sz="0" w:space="0" w:color="auto"/>
      </w:divBdr>
    </w:div>
    <w:div w:id="381945403">
      <w:bodyDiv w:val="1"/>
      <w:marLeft w:val="0"/>
      <w:marRight w:val="0"/>
      <w:marTop w:val="0"/>
      <w:marBottom w:val="0"/>
      <w:divBdr>
        <w:top w:val="none" w:sz="0" w:space="0" w:color="auto"/>
        <w:left w:val="none" w:sz="0" w:space="0" w:color="auto"/>
        <w:bottom w:val="none" w:sz="0" w:space="0" w:color="auto"/>
        <w:right w:val="none" w:sz="0" w:space="0" w:color="auto"/>
      </w:divBdr>
    </w:div>
    <w:div w:id="383020802">
      <w:bodyDiv w:val="1"/>
      <w:marLeft w:val="0"/>
      <w:marRight w:val="0"/>
      <w:marTop w:val="0"/>
      <w:marBottom w:val="0"/>
      <w:divBdr>
        <w:top w:val="none" w:sz="0" w:space="0" w:color="auto"/>
        <w:left w:val="none" w:sz="0" w:space="0" w:color="auto"/>
        <w:bottom w:val="none" w:sz="0" w:space="0" w:color="auto"/>
        <w:right w:val="none" w:sz="0" w:space="0" w:color="auto"/>
      </w:divBdr>
    </w:div>
    <w:div w:id="395133662">
      <w:bodyDiv w:val="1"/>
      <w:marLeft w:val="0"/>
      <w:marRight w:val="0"/>
      <w:marTop w:val="0"/>
      <w:marBottom w:val="0"/>
      <w:divBdr>
        <w:top w:val="none" w:sz="0" w:space="0" w:color="auto"/>
        <w:left w:val="none" w:sz="0" w:space="0" w:color="auto"/>
        <w:bottom w:val="none" w:sz="0" w:space="0" w:color="auto"/>
        <w:right w:val="none" w:sz="0" w:space="0" w:color="auto"/>
      </w:divBdr>
    </w:div>
    <w:div w:id="397358848">
      <w:bodyDiv w:val="1"/>
      <w:marLeft w:val="0"/>
      <w:marRight w:val="0"/>
      <w:marTop w:val="0"/>
      <w:marBottom w:val="0"/>
      <w:divBdr>
        <w:top w:val="none" w:sz="0" w:space="0" w:color="auto"/>
        <w:left w:val="none" w:sz="0" w:space="0" w:color="auto"/>
        <w:bottom w:val="none" w:sz="0" w:space="0" w:color="auto"/>
        <w:right w:val="none" w:sz="0" w:space="0" w:color="auto"/>
      </w:divBdr>
    </w:div>
    <w:div w:id="400644457">
      <w:bodyDiv w:val="1"/>
      <w:marLeft w:val="0"/>
      <w:marRight w:val="0"/>
      <w:marTop w:val="0"/>
      <w:marBottom w:val="0"/>
      <w:divBdr>
        <w:top w:val="none" w:sz="0" w:space="0" w:color="auto"/>
        <w:left w:val="none" w:sz="0" w:space="0" w:color="auto"/>
        <w:bottom w:val="none" w:sz="0" w:space="0" w:color="auto"/>
        <w:right w:val="none" w:sz="0" w:space="0" w:color="auto"/>
      </w:divBdr>
    </w:div>
    <w:div w:id="403458698">
      <w:bodyDiv w:val="1"/>
      <w:marLeft w:val="0"/>
      <w:marRight w:val="0"/>
      <w:marTop w:val="0"/>
      <w:marBottom w:val="0"/>
      <w:divBdr>
        <w:top w:val="none" w:sz="0" w:space="0" w:color="auto"/>
        <w:left w:val="none" w:sz="0" w:space="0" w:color="auto"/>
        <w:bottom w:val="none" w:sz="0" w:space="0" w:color="auto"/>
        <w:right w:val="none" w:sz="0" w:space="0" w:color="auto"/>
      </w:divBdr>
    </w:div>
    <w:div w:id="414976483">
      <w:bodyDiv w:val="1"/>
      <w:marLeft w:val="0"/>
      <w:marRight w:val="0"/>
      <w:marTop w:val="0"/>
      <w:marBottom w:val="0"/>
      <w:divBdr>
        <w:top w:val="none" w:sz="0" w:space="0" w:color="auto"/>
        <w:left w:val="none" w:sz="0" w:space="0" w:color="auto"/>
        <w:bottom w:val="none" w:sz="0" w:space="0" w:color="auto"/>
        <w:right w:val="none" w:sz="0" w:space="0" w:color="auto"/>
      </w:divBdr>
    </w:div>
    <w:div w:id="417867195">
      <w:bodyDiv w:val="1"/>
      <w:marLeft w:val="0"/>
      <w:marRight w:val="0"/>
      <w:marTop w:val="0"/>
      <w:marBottom w:val="0"/>
      <w:divBdr>
        <w:top w:val="none" w:sz="0" w:space="0" w:color="auto"/>
        <w:left w:val="none" w:sz="0" w:space="0" w:color="auto"/>
        <w:bottom w:val="none" w:sz="0" w:space="0" w:color="auto"/>
        <w:right w:val="none" w:sz="0" w:space="0" w:color="auto"/>
      </w:divBdr>
    </w:div>
    <w:div w:id="417943761">
      <w:bodyDiv w:val="1"/>
      <w:marLeft w:val="0"/>
      <w:marRight w:val="0"/>
      <w:marTop w:val="0"/>
      <w:marBottom w:val="0"/>
      <w:divBdr>
        <w:top w:val="none" w:sz="0" w:space="0" w:color="auto"/>
        <w:left w:val="none" w:sz="0" w:space="0" w:color="auto"/>
        <w:bottom w:val="none" w:sz="0" w:space="0" w:color="auto"/>
        <w:right w:val="none" w:sz="0" w:space="0" w:color="auto"/>
      </w:divBdr>
    </w:div>
    <w:div w:id="422184701">
      <w:bodyDiv w:val="1"/>
      <w:marLeft w:val="0"/>
      <w:marRight w:val="0"/>
      <w:marTop w:val="0"/>
      <w:marBottom w:val="0"/>
      <w:divBdr>
        <w:top w:val="none" w:sz="0" w:space="0" w:color="auto"/>
        <w:left w:val="none" w:sz="0" w:space="0" w:color="auto"/>
        <w:bottom w:val="none" w:sz="0" w:space="0" w:color="auto"/>
        <w:right w:val="none" w:sz="0" w:space="0" w:color="auto"/>
      </w:divBdr>
    </w:div>
    <w:div w:id="438450927">
      <w:bodyDiv w:val="1"/>
      <w:marLeft w:val="0"/>
      <w:marRight w:val="0"/>
      <w:marTop w:val="0"/>
      <w:marBottom w:val="0"/>
      <w:divBdr>
        <w:top w:val="none" w:sz="0" w:space="0" w:color="auto"/>
        <w:left w:val="none" w:sz="0" w:space="0" w:color="auto"/>
        <w:bottom w:val="none" w:sz="0" w:space="0" w:color="auto"/>
        <w:right w:val="none" w:sz="0" w:space="0" w:color="auto"/>
      </w:divBdr>
    </w:div>
    <w:div w:id="451049724">
      <w:bodyDiv w:val="1"/>
      <w:marLeft w:val="0"/>
      <w:marRight w:val="0"/>
      <w:marTop w:val="0"/>
      <w:marBottom w:val="0"/>
      <w:divBdr>
        <w:top w:val="none" w:sz="0" w:space="0" w:color="auto"/>
        <w:left w:val="none" w:sz="0" w:space="0" w:color="auto"/>
        <w:bottom w:val="none" w:sz="0" w:space="0" w:color="auto"/>
        <w:right w:val="none" w:sz="0" w:space="0" w:color="auto"/>
      </w:divBdr>
    </w:div>
    <w:div w:id="466700540">
      <w:bodyDiv w:val="1"/>
      <w:marLeft w:val="0"/>
      <w:marRight w:val="0"/>
      <w:marTop w:val="0"/>
      <w:marBottom w:val="0"/>
      <w:divBdr>
        <w:top w:val="none" w:sz="0" w:space="0" w:color="auto"/>
        <w:left w:val="none" w:sz="0" w:space="0" w:color="auto"/>
        <w:bottom w:val="none" w:sz="0" w:space="0" w:color="auto"/>
        <w:right w:val="none" w:sz="0" w:space="0" w:color="auto"/>
      </w:divBdr>
    </w:div>
    <w:div w:id="468984874">
      <w:bodyDiv w:val="1"/>
      <w:marLeft w:val="0"/>
      <w:marRight w:val="0"/>
      <w:marTop w:val="0"/>
      <w:marBottom w:val="0"/>
      <w:divBdr>
        <w:top w:val="none" w:sz="0" w:space="0" w:color="auto"/>
        <w:left w:val="none" w:sz="0" w:space="0" w:color="auto"/>
        <w:bottom w:val="none" w:sz="0" w:space="0" w:color="auto"/>
        <w:right w:val="none" w:sz="0" w:space="0" w:color="auto"/>
      </w:divBdr>
    </w:div>
    <w:div w:id="469058245">
      <w:bodyDiv w:val="1"/>
      <w:marLeft w:val="0"/>
      <w:marRight w:val="0"/>
      <w:marTop w:val="0"/>
      <w:marBottom w:val="0"/>
      <w:divBdr>
        <w:top w:val="none" w:sz="0" w:space="0" w:color="auto"/>
        <w:left w:val="none" w:sz="0" w:space="0" w:color="auto"/>
        <w:bottom w:val="none" w:sz="0" w:space="0" w:color="auto"/>
        <w:right w:val="none" w:sz="0" w:space="0" w:color="auto"/>
      </w:divBdr>
      <w:divsChild>
        <w:div w:id="115874885">
          <w:marLeft w:val="0"/>
          <w:marRight w:val="0"/>
          <w:marTop w:val="0"/>
          <w:marBottom w:val="0"/>
          <w:divBdr>
            <w:top w:val="none" w:sz="0" w:space="0" w:color="auto"/>
            <w:left w:val="none" w:sz="0" w:space="0" w:color="auto"/>
            <w:bottom w:val="none" w:sz="0" w:space="0" w:color="auto"/>
            <w:right w:val="none" w:sz="0" w:space="0" w:color="auto"/>
          </w:divBdr>
          <w:divsChild>
            <w:div w:id="634019326">
              <w:marLeft w:val="0"/>
              <w:marRight w:val="0"/>
              <w:marTop w:val="0"/>
              <w:marBottom w:val="0"/>
              <w:divBdr>
                <w:top w:val="none" w:sz="0" w:space="0" w:color="auto"/>
                <w:left w:val="none" w:sz="0" w:space="0" w:color="auto"/>
                <w:bottom w:val="none" w:sz="0" w:space="0" w:color="auto"/>
                <w:right w:val="none" w:sz="0" w:space="0" w:color="auto"/>
              </w:divBdr>
              <w:divsChild>
                <w:div w:id="1196187788">
                  <w:marLeft w:val="0"/>
                  <w:marRight w:val="0"/>
                  <w:marTop w:val="0"/>
                  <w:marBottom w:val="0"/>
                  <w:divBdr>
                    <w:top w:val="none" w:sz="0" w:space="0" w:color="auto"/>
                    <w:left w:val="none" w:sz="0" w:space="0" w:color="auto"/>
                    <w:bottom w:val="none" w:sz="0" w:space="0" w:color="auto"/>
                    <w:right w:val="none" w:sz="0" w:space="0" w:color="auto"/>
                  </w:divBdr>
                  <w:divsChild>
                    <w:div w:id="1329481214">
                      <w:marLeft w:val="0"/>
                      <w:marRight w:val="0"/>
                      <w:marTop w:val="0"/>
                      <w:marBottom w:val="0"/>
                      <w:divBdr>
                        <w:top w:val="none" w:sz="0" w:space="0" w:color="auto"/>
                        <w:left w:val="none" w:sz="0" w:space="0" w:color="auto"/>
                        <w:bottom w:val="none" w:sz="0" w:space="0" w:color="auto"/>
                        <w:right w:val="none" w:sz="0" w:space="0" w:color="auto"/>
                      </w:divBdr>
                      <w:divsChild>
                        <w:div w:id="2139639519">
                          <w:marLeft w:val="0"/>
                          <w:marRight w:val="0"/>
                          <w:marTop w:val="0"/>
                          <w:marBottom w:val="0"/>
                          <w:divBdr>
                            <w:top w:val="none" w:sz="0" w:space="0" w:color="auto"/>
                            <w:left w:val="none" w:sz="0" w:space="0" w:color="auto"/>
                            <w:bottom w:val="none" w:sz="0" w:space="0" w:color="auto"/>
                            <w:right w:val="none" w:sz="0" w:space="0" w:color="auto"/>
                          </w:divBdr>
                          <w:divsChild>
                            <w:div w:id="180997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3971">
                  <w:marLeft w:val="0"/>
                  <w:marRight w:val="0"/>
                  <w:marTop w:val="0"/>
                  <w:marBottom w:val="0"/>
                  <w:divBdr>
                    <w:top w:val="none" w:sz="0" w:space="0" w:color="auto"/>
                    <w:left w:val="none" w:sz="0" w:space="0" w:color="auto"/>
                    <w:bottom w:val="none" w:sz="0" w:space="0" w:color="auto"/>
                    <w:right w:val="none" w:sz="0" w:space="0" w:color="auto"/>
                  </w:divBdr>
                  <w:divsChild>
                    <w:div w:id="198608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6654300">
      <w:bodyDiv w:val="1"/>
      <w:marLeft w:val="0"/>
      <w:marRight w:val="0"/>
      <w:marTop w:val="0"/>
      <w:marBottom w:val="0"/>
      <w:divBdr>
        <w:top w:val="none" w:sz="0" w:space="0" w:color="auto"/>
        <w:left w:val="none" w:sz="0" w:space="0" w:color="auto"/>
        <w:bottom w:val="none" w:sz="0" w:space="0" w:color="auto"/>
        <w:right w:val="none" w:sz="0" w:space="0" w:color="auto"/>
      </w:divBdr>
    </w:div>
    <w:div w:id="479661688">
      <w:bodyDiv w:val="1"/>
      <w:marLeft w:val="0"/>
      <w:marRight w:val="0"/>
      <w:marTop w:val="0"/>
      <w:marBottom w:val="0"/>
      <w:divBdr>
        <w:top w:val="none" w:sz="0" w:space="0" w:color="auto"/>
        <w:left w:val="none" w:sz="0" w:space="0" w:color="auto"/>
        <w:bottom w:val="none" w:sz="0" w:space="0" w:color="auto"/>
        <w:right w:val="none" w:sz="0" w:space="0" w:color="auto"/>
      </w:divBdr>
    </w:div>
    <w:div w:id="480655368">
      <w:bodyDiv w:val="1"/>
      <w:marLeft w:val="0"/>
      <w:marRight w:val="0"/>
      <w:marTop w:val="0"/>
      <w:marBottom w:val="0"/>
      <w:divBdr>
        <w:top w:val="none" w:sz="0" w:space="0" w:color="auto"/>
        <w:left w:val="none" w:sz="0" w:space="0" w:color="auto"/>
        <w:bottom w:val="none" w:sz="0" w:space="0" w:color="auto"/>
        <w:right w:val="none" w:sz="0" w:space="0" w:color="auto"/>
      </w:divBdr>
    </w:div>
    <w:div w:id="487282713">
      <w:bodyDiv w:val="1"/>
      <w:marLeft w:val="0"/>
      <w:marRight w:val="0"/>
      <w:marTop w:val="0"/>
      <w:marBottom w:val="0"/>
      <w:divBdr>
        <w:top w:val="none" w:sz="0" w:space="0" w:color="auto"/>
        <w:left w:val="none" w:sz="0" w:space="0" w:color="auto"/>
        <w:bottom w:val="none" w:sz="0" w:space="0" w:color="auto"/>
        <w:right w:val="none" w:sz="0" w:space="0" w:color="auto"/>
      </w:divBdr>
    </w:div>
    <w:div w:id="497959815">
      <w:bodyDiv w:val="1"/>
      <w:marLeft w:val="0"/>
      <w:marRight w:val="0"/>
      <w:marTop w:val="0"/>
      <w:marBottom w:val="0"/>
      <w:divBdr>
        <w:top w:val="none" w:sz="0" w:space="0" w:color="auto"/>
        <w:left w:val="none" w:sz="0" w:space="0" w:color="auto"/>
        <w:bottom w:val="none" w:sz="0" w:space="0" w:color="auto"/>
        <w:right w:val="none" w:sz="0" w:space="0" w:color="auto"/>
      </w:divBdr>
    </w:div>
    <w:div w:id="512764645">
      <w:bodyDiv w:val="1"/>
      <w:marLeft w:val="0"/>
      <w:marRight w:val="0"/>
      <w:marTop w:val="0"/>
      <w:marBottom w:val="0"/>
      <w:divBdr>
        <w:top w:val="none" w:sz="0" w:space="0" w:color="auto"/>
        <w:left w:val="none" w:sz="0" w:space="0" w:color="auto"/>
        <w:bottom w:val="none" w:sz="0" w:space="0" w:color="auto"/>
        <w:right w:val="none" w:sz="0" w:space="0" w:color="auto"/>
      </w:divBdr>
    </w:div>
    <w:div w:id="518079822">
      <w:bodyDiv w:val="1"/>
      <w:marLeft w:val="0"/>
      <w:marRight w:val="0"/>
      <w:marTop w:val="0"/>
      <w:marBottom w:val="0"/>
      <w:divBdr>
        <w:top w:val="none" w:sz="0" w:space="0" w:color="auto"/>
        <w:left w:val="none" w:sz="0" w:space="0" w:color="auto"/>
        <w:bottom w:val="none" w:sz="0" w:space="0" w:color="auto"/>
        <w:right w:val="none" w:sz="0" w:space="0" w:color="auto"/>
      </w:divBdr>
    </w:div>
    <w:div w:id="522941013">
      <w:bodyDiv w:val="1"/>
      <w:marLeft w:val="0"/>
      <w:marRight w:val="0"/>
      <w:marTop w:val="0"/>
      <w:marBottom w:val="0"/>
      <w:divBdr>
        <w:top w:val="none" w:sz="0" w:space="0" w:color="auto"/>
        <w:left w:val="none" w:sz="0" w:space="0" w:color="auto"/>
        <w:bottom w:val="none" w:sz="0" w:space="0" w:color="auto"/>
        <w:right w:val="none" w:sz="0" w:space="0" w:color="auto"/>
      </w:divBdr>
    </w:div>
    <w:div w:id="524369090">
      <w:bodyDiv w:val="1"/>
      <w:marLeft w:val="0"/>
      <w:marRight w:val="0"/>
      <w:marTop w:val="0"/>
      <w:marBottom w:val="0"/>
      <w:divBdr>
        <w:top w:val="none" w:sz="0" w:space="0" w:color="auto"/>
        <w:left w:val="none" w:sz="0" w:space="0" w:color="auto"/>
        <w:bottom w:val="none" w:sz="0" w:space="0" w:color="auto"/>
        <w:right w:val="none" w:sz="0" w:space="0" w:color="auto"/>
      </w:divBdr>
    </w:div>
    <w:div w:id="536161541">
      <w:bodyDiv w:val="1"/>
      <w:marLeft w:val="0"/>
      <w:marRight w:val="0"/>
      <w:marTop w:val="0"/>
      <w:marBottom w:val="0"/>
      <w:divBdr>
        <w:top w:val="none" w:sz="0" w:space="0" w:color="auto"/>
        <w:left w:val="none" w:sz="0" w:space="0" w:color="auto"/>
        <w:bottom w:val="none" w:sz="0" w:space="0" w:color="auto"/>
        <w:right w:val="none" w:sz="0" w:space="0" w:color="auto"/>
      </w:divBdr>
    </w:div>
    <w:div w:id="544947456">
      <w:bodyDiv w:val="1"/>
      <w:marLeft w:val="0"/>
      <w:marRight w:val="0"/>
      <w:marTop w:val="0"/>
      <w:marBottom w:val="0"/>
      <w:divBdr>
        <w:top w:val="none" w:sz="0" w:space="0" w:color="auto"/>
        <w:left w:val="none" w:sz="0" w:space="0" w:color="auto"/>
        <w:bottom w:val="none" w:sz="0" w:space="0" w:color="auto"/>
        <w:right w:val="none" w:sz="0" w:space="0" w:color="auto"/>
      </w:divBdr>
    </w:div>
    <w:div w:id="548762497">
      <w:bodyDiv w:val="1"/>
      <w:marLeft w:val="0"/>
      <w:marRight w:val="0"/>
      <w:marTop w:val="0"/>
      <w:marBottom w:val="0"/>
      <w:divBdr>
        <w:top w:val="none" w:sz="0" w:space="0" w:color="auto"/>
        <w:left w:val="none" w:sz="0" w:space="0" w:color="auto"/>
        <w:bottom w:val="none" w:sz="0" w:space="0" w:color="auto"/>
        <w:right w:val="none" w:sz="0" w:space="0" w:color="auto"/>
      </w:divBdr>
    </w:div>
    <w:div w:id="562132771">
      <w:bodyDiv w:val="1"/>
      <w:marLeft w:val="0"/>
      <w:marRight w:val="0"/>
      <w:marTop w:val="0"/>
      <w:marBottom w:val="0"/>
      <w:divBdr>
        <w:top w:val="none" w:sz="0" w:space="0" w:color="auto"/>
        <w:left w:val="none" w:sz="0" w:space="0" w:color="auto"/>
        <w:bottom w:val="none" w:sz="0" w:space="0" w:color="auto"/>
        <w:right w:val="none" w:sz="0" w:space="0" w:color="auto"/>
      </w:divBdr>
    </w:div>
    <w:div w:id="562133795">
      <w:bodyDiv w:val="1"/>
      <w:marLeft w:val="0"/>
      <w:marRight w:val="0"/>
      <w:marTop w:val="0"/>
      <w:marBottom w:val="0"/>
      <w:divBdr>
        <w:top w:val="none" w:sz="0" w:space="0" w:color="auto"/>
        <w:left w:val="none" w:sz="0" w:space="0" w:color="auto"/>
        <w:bottom w:val="none" w:sz="0" w:space="0" w:color="auto"/>
        <w:right w:val="none" w:sz="0" w:space="0" w:color="auto"/>
      </w:divBdr>
    </w:div>
    <w:div w:id="564462019">
      <w:bodyDiv w:val="1"/>
      <w:marLeft w:val="0"/>
      <w:marRight w:val="0"/>
      <w:marTop w:val="0"/>
      <w:marBottom w:val="0"/>
      <w:divBdr>
        <w:top w:val="none" w:sz="0" w:space="0" w:color="auto"/>
        <w:left w:val="none" w:sz="0" w:space="0" w:color="auto"/>
        <w:bottom w:val="none" w:sz="0" w:space="0" w:color="auto"/>
        <w:right w:val="none" w:sz="0" w:space="0" w:color="auto"/>
      </w:divBdr>
    </w:div>
    <w:div w:id="568342612">
      <w:bodyDiv w:val="1"/>
      <w:marLeft w:val="0"/>
      <w:marRight w:val="0"/>
      <w:marTop w:val="0"/>
      <w:marBottom w:val="0"/>
      <w:divBdr>
        <w:top w:val="none" w:sz="0" w:space="0" w:color="auto"/>
        <w:left w:val="none" w:sz="0" w:space="0" w:color="auto"/>
        <w:bottom w:val="none" w:sz="0" w:space="0" w:color="auto"/>
        <w:right w:val="none" w:sz="0" w:space="0" w:color="auto"/>
      </w:divBdr>
    </w:div>
    <w:div w:id="589126035">
      <w:bodyDiv w:val="1"/>
      <w:marLeft w:val="0"/>
      <w:marRight w:val="0"/>
      <w:marTop w:val="0"/>
      <w:marBottom w:val="0"/>
      <w:divBdr>
        <w:top w:val="none" w:sz="0" w:space="0" w:color="auto"/>
        <w:left w:val="none" w:sz="0" w:space="0" w:color="auto"/>
        <w:bottom w:val="none" w:sz="0" w:space="0" w:color="auto"/>
        <w:right w:val="none" w:sz="0" w:space="0" w:color="auto"/>
      </w:divBdr>
    </w:div>
    <w:div w:id="594636340">
      <w:bodyDiv w:val="1"/>
      <w:marLeft w:val="0"/>
      <w:marRight w:val="0"/>
      <w:marTop w:val="0"/>
      <w:marBottom w:val="0"/>
      <w:divBdr>
        <w:top w:val="none" w:sz="0" w:space="0" w:color="auto"/>
        <w:left w:val="none" w:sz="0" w:space="0" w:color="auto"/>
        <w:bottom w:val="none" w:sz="0" w:space="0" w:color="auto"/>
        <w:right w:val="none" w:sz="0" w:space="0" w:color="auto"/>
      </w:divBdr>
    </w:div>
    <w:div w:id="597907734">
      <w:bodyDiv w:val="1"/>
      <w:marLeft w:val="0"/>
      <w:marRight w:val="0"/>
      <w:marTop w:val="0"/>
      <w:marBottom w:val="0"/>
      <w:divBdr>
        <w:top w:val="none" w:sz="0" w:space="0" w:color="auto"/>
        <w:left w:val="none" w:sz="0" w:space="0" w:color="auto"/>
        <w:bottom w:val="none" w:sz="0" w:space="0" w:color="auto"/>
        <w:right w:val="none" w:sz="0" w:space="0" w:color="auto"/>
      </w:divBdr>
    </w:div>
    <w:div w:id="605187222">
      <w:bodyDiv w:val="1"/>
      <w:marLeft w:val="0"/>
      <w:marRight w:val="0"/>
      <w:marTop w:val="0"/>
      <w:marBottom w:val="0"/>
      <w:divBdr>
        <w:top w:val="none" w:sz="0" w:space="0" w:color="auto"/>
        <w:left w:val="none" w:sz="0" w:space="0" w:color="auto"/>
        <w:bottom w:val="none" w:sz="0" w:space="0" w:color="auto"/>
        <w:right w:val="none" w:sz="0" w:space="0" w:color="auto"/>
      </w:divBdr>
    </w:div>
    <w:div w:id="609432939">
      <w:bodyDiv w:val="1"/>
      <w:marLeft w:val="0"/>
      <w:marRight w:val="0"/>
      <w:marTop w:val="0"/>
      <w:marBottom w:val="0"/>
      <w:divBdr>
        <w:top w:val="none" w:sz="0" w:space="0" w:color="auto"/>
        <w:left w:val="none" w:sz="0" w:space="0" w:color="auto"/>
        <w:bottom w:val="none" w:sz="0" w:space="0" w:color="auto"/>
        <w:right w:val="none" w:sz="0" w:space="0" w:color="auto"/>
      </w:divBdr>
    </w:div>
    <w:div w:id="624391738">
      <w:bodyDiv w:val="1"/>
      <w:marLeft w:val="0"/>
      <w:marRight w:val="0"/>
      <w:marTop w:val="0"/>
      <w:marBottom w:val="0"/>
      <w:divBdr>
        <w:top w:val="none" w:sz="0" w:space="0" w:color="auto"/>
        <w:left w:val="none" w:sz="0" w:space="0" w:color="auto"/>
        <w:bottom w:val="none" w:sz="0" w:space="0" w:color="auto"/>
        <w:right w:val="none" w:sz="0" w:space="0" w:color="auto"/>
      </w:divBdr>
    </w:div>
    <w:div w:id="626812997">
      <w:bodyDiv w:val="1"/>
      <w:marLeft w:val="0"/>
      <w:marRight w:val="0"/>
      <w:marTop w:val="0"/>
      <w:marBottom w:val="0"/>
      <w:divBdr>
        <w:top w:val="none" w:sz="0" w:space="0" w:color="auto"/>
        <w:left w:val="none" w:sz="0" w:space="0" w:color="auto"/>
        <w:bottom w:val="none" w:sz="0" w:space="0" w:color="auto"/>
        <w:right w:val="none" w:sz="0" w:space="0" w:color="auto"/>
      </w:divBdr>
    </w:div>
    <w:div w:id="626813434">
      <w:bodyDiv w:val="1"/>
      <w:marLeft w:val="0"/>
      <w:marRight w:val="0"/>
      <w:marTop w:val="0"/>
      <w:marBottom w:val="0"/>
      <w:divBdr>
        <w:top w:val="none" w:sz="0" w:space="0" w:color="auto"/>
        <w:left w:val="none" w:sz="0" w:space="0" w:color="auto"/>
        <w:bottom w:val="none" w:sz="0" w:space="0" w:color="auto"/>
        <w:right w:val="none" w:sz="0" w:space="0" w:color="auto"/>
      </w:divBdr>
    </w:div>
    <w:div w:id="631793853">
      <w:bodyDiv w:val="1"/>
      <w:marLeft w:val="0"/>
      <w:marRight w:val="0"/>
      <w:marTop w:val="0"/>
      <w:marBottom w:val="0"/>
      <w:divBdr>
        <w:top w:val="none" w:sz="0" w:space="0" w:color="auto"/>
        <w:left w:val="none" w:sz="0" w:space="0" w:color="auto"/>
        <w:bottom w:val="none" w:sz="0" w:space="0" w:color="auto"/>
        <w:right w:val="none" w:sz="0" w:space="0" w:color="auto"/>
      </w:divBdr>
    </w:div>
    <w:div w:id="654259294">
      <w:bodyDiv w:val="1"/>
      <w:marLeft w:val="0"/>
      <w:marRight w:val="0"/>
      <w:marTop w:val="0"/>
      <w:marBottom w:val="0"/>
      <w:divBdr>
        <w:top w:val="none" w:sz="0" w:space="0" w:color="auto"/>
        <w:left w:val="none" w:sz="0" w:space="0" w:color="auto"/>
        <w:bottom w:val="none" w:sz="0" w:space="0" w:color="auto"/>
        <w:right w:val="none" w:sz="0" w:space="0" w:color="auto"/>
      </w:divBdr>
    </w:div>
    <w:div w:id="664361199">
      <w:bodyDiv w:val="1"/>
      <w:marLeft w:val="0"/>
      <w:marRight w:val="0"/>
      <w:marTop w:val="0"/>
      <w:marBottom w:val="0"/>
      <w:divBdr>
        <w:top w:val="none" w:sz="0" w:space="0" w:color="auto"/>
        <w:left w:val="none" w:sz="0" w:space="0" w:color="auto"/>
        <w:bottom w:val="none" w:sz="0" w:space="0" w:color="auto"/>
        <w:right w:val="none" w:sz="0" w:space="0" w:color="auto"/>
      </w:divBdr>
    </w:div>
    <w:div w:id="666445929">
      <w:bodyDiv w:val="1"/>
      <w:marLeft w:val="0"/>
      <w:marRight w:val="0"/>
      <w:marTop w:val="0"/>
      <w:marBottom w:val="0"/>
      <w:divBdr>
        <w:top w:val="none" w:sz="0" w:space="0" w:color="auto"/>
        <w:left w:val="none" w:sz="0" w:space="0" w:color="auto"/>
        <w:bottom w:val="none" w:sz="0" w:space="0" w:color="auto"/>
        <w:right w:val="none" w:sz="0" w:space="0" w:color="auto"/>
      </w:divBdr>
    </w:div>
    <w:div w:id="669254678">
      <w:bodyDiv w:val="1"/>
      <w:marLeft w:val="0"/>
      <w:marRight w:val="0"/>
      <w:marTop w:val="0"/>
      <w:marBottom w:val="0"/>
      <w:divBdr>
        <w:top w:val="none" w:sz="0" w:space="0" w:color="auto"/>
        <w:left w:val="none" w:sz="0" w:space="0" w:color="auto"/>
        <w:bottom w:val="none" w:sz="0" w:space="0" w:color="auto"/>
        <w:right w:val="none" w:sz="0" w:space="0" w:color="auto"/>
      </w:divBdr>
    </w:div>
    <w:div w:id="677073822">
      <w:bodyDiv w:val="1"/>
      <w:marLeft w:val="0"/>
      <w:marRight w:val="0"/>
      <w:marTop w:val="0"/>
      <w:marBottom w:val="0"/>
      <w:divBdr>
        <w:top w:val="none" w:sz="0" w:space="0" w:color="auto"/>
        <w:left w:val="none" w:sz="0" w:space="0" w:color="auto"/>
        <w:bottom w:val="none" w:sz="0" w:space="0" w:color="auto"/>
        <w:right w:val="none" w:sz="0" w:space="0" w:color="auto"/>
      </w:divBdr>
    </w:div>
    <w:div w:id="677390476">
      <w:bodyDiv w:val="1"/>
      <w:marLeft w:val="0"/>
      <w:marRight w:val="0"/>
      <w:marTop w:val="0"/>
      <w:marBottom w:val="0"/>
      <w:divBdr>
        <w:top w:val="none" w:sz="0" w:space="0" w:color="auto"/>
        <w:left w:val="none" w:sz="0" w:space="0" w:color="auto"/>
        <w:bottom w:val="none" w:sz="0" w:space="0" w:color="auto"/>
        <w:right w:val="none" w:sz="0" w:space="0" w:color="auto"/>
      </w:divBdr>
    </w:div>
    <w:div w:id="682129079">
      <w:bodyDiv w:val="1"/>
      <w:marLeft w:val="0"/>
      <w:marRight w:val="0"/>
      <w:marTop w:val="0"/>
      <w:marBottom w:val="0"/>
      <w:divBdr>
        <w:top w:val="none" w:sz="0" w:space="0" w:color="auto"/>
        <w:left w:val="none" w:sz="0" w:space="0" w:color="auto"/>
        <w:bottom w:val="none" w:sz="0" w:space="0" w:color="auto"/>
        <w:right w:val="none" w:sz="0" w:space="0" w:color="auto"/>
      </w:divBdr>
    </w:div>
    <w:div w:id="686367533">
      <w:bodyDiv w:val="1"/>
      <w:marLeft w:val="0"/>
      <w:marRight w:val="0"/>
      <w:marTop w:val="0"/>
      <w:marBottom w:val="0"/>
      <w:divBdr>
        <w:top w:val="none" w:sz="0" w:space="0" w:color="auto"/>
        <w:left w:val="none" w:sz="0" w:space="0" w:color="auto"/>
        <w:bottom w:val="none" w:sz="0" w:space="0" w:color="auto"/>
        <w:right w:val="none" w:sz="0" w:space="0" w:color="auto"/>
      </w:divBdr>
    </w:div>
    <w:div w:id="689532577">
      <w:bodyDiv w:val="1"/>
      <w:marLeft w:val="0"/>
      <w:marRight w:val="0"/>
      <w:marTop w:val="0"/>
      <w:marBottom w:val="0"/>
      <w:divBdr>
        <w:top w:val="none" w:sz="0" w:space="0" w:color="auto"/>
        <w:left w:val="none" w:sz="0" w:space="0" w:color="auto"/>
        <w:bottom w:val="none" w:sz="0" w:space="0" w:color="auto"/>
        <w:right w:val="none" w:sz="0" w:space="0" w:color="auto"/>
      </w:divBdr>
    </w:div>
    <w:div w:id="694691466">
      <w:bodyDiv w:val="1"/>
      <w:marLeft w:val="0"/>
      <w:marRight w:val="0"/>
      <w:marTop w:val="0"/>
      <w:marBottom w:val="0"/>
      <w:divBdr>
        <w:top w:val="none" w:sz="0" w:space="0" w:color="auto"/>
        <w:left w:val="none" w:sz="0" w:space="0" w:color="auto"/>
        <w:bottom w:val="none" w:sz="0" w:space="0" w:color="auto"/>
        <w:right w:val="none" w:sz="0" w:space="0" w:color="auto"/>
      </w:divBdr>
    </w:div>
    <w:div w:id="699091970">
      <w:bodyDiv w:val="1"/>
      <w:marLeft w:val="0"/>
      <w:marRight w:val="0"/>
      <w:marTop w:val="0"/>
      <w:marBottom w:val="0"/>
      <w:divBdr>
        <w:top w:val="none" w:sz="0" w:space="0" w:color="auto"/>
        <w:left w:val="none" w:sz="0" w:space="0" w:color="auto"/>
        <w:bottom w:val="none" w:sz="0" w:space="0" w:color="auto"/>
        <w:right w:val="none" w:sz="0" w:space="0" w:color="auto"/>
      </w:divBdr>
    </w:div>
    <w:div w:id="715548705">
      <w:bodyDiv w:val="1"/>
      <w:marLeft w:val="0"/>
      <w:marRight w:val="0"/>
      <w:marTop w:val="0"/>
      <w:marBottom w:val="0"/>
      <w:divBdr>
        <w:top w:val="none" w:sz="0" w:space="0" w:color="auto"/>
        <w:left w:val="none" w:sz="0" w:space="0" w:color="auto"/>
        <w:bottom w:val="none" w:sz="0" w:space="0" w:color="auto"/>
        <w:right w:val="none" w:sz="0" w:space="0" w:color="auto"/>
      </w:divBdr>
    </w:div>
    <w:div w:id="724522510">
      <w:bodyDiv w:val="1"/>
      <w:marLeft w:val="0"/>
      <w:marRight w:val="0"/>
      <w:marTop w:val="0"/>
      <w:marBottom w:val="0"/>
      <w:divBdr>
        <w:top w:val="none" w:sz="0" w:space="0" w:color="auto"/>
        <w:left w:val="none" w:sz="0" w:space="0" w:color="auto"/>
        <w:bottom w:val="none" w:sz="0" w:space="0" w:color="auto"/>
        <w:right w:val="none" w:sz="0" w:space="0" w:color="auto"/>
      </w:divBdr>
    </w:div>
    <w:div w:id="728504651">
      <w:bodyDiv w:val="1"/>
      <w:marLeft w:val="0"/>
      <w:marRight w:val="0"/>
      <w:marTop w:val="0"/>
      <w:marBottom w:val="0"/>
      <w:divBdr>
        <w:top w:val="none" w:sz="0" w:space="0" w:color="auto"/>
        <w:left w:val="none" w:sz="0" w:space="0" w:color="auto"/>
        <w:bottom w:val="none" w:sz="0" w:space="0" w:color="auto"/>
        <w:right w:val="none" w:sz="0" w:space="0" w:color="auto"/>
      </w:divBdr>
    </w:div>
    <w:div w:id="742876433">
      <w:bodyDiv w:val="1"/>
      <w:marLeft w:val="0"/>
      <w:marRight w:val="0"/>
      <w:marTop w:val="0"/>
      <w:marBottom w:val="0"/>
      <w:divBdr>
        <w:top w:val="none" w:sz="0" w:space="0" w:color="auto"/>
        <w:left w:val="none" w:sz="0" w:space="0" w:color="auto"/>
        <w:bottom w:val="none" w:sz="0" w:space="0" w:color="auto"/>
        <w:right w:val="none" w:sz="0" w:space="0" w:color="auto"/>
      </w:divBdr>
    </w:div>
    <w:div w:id="752971910">
      <w:bodyDiv w:val="1"/>
      <w:marLeft w:val="0"/>
      <w:marRight w:val="0"/>
      <w:marTop w:val="0"/>
      <w:marBottom w:val="0"/>
      <w:divBdr>
        <w:top w:val="none" w:sz="0" w:space="0" w:color="auto"/>
        <w:left w:val="none" w:sz="0" w:space="0" w:color="auto"/>
        <w:bottom w:val="none" w:sz="0" w:space="0" w:color="auto"/>
        <w:right w:val="none" w:sz="0" w:space="0" w:color="auto"/>
      </w:divBdr>
    </w:div>
    <w:div w:id="763109034">
      <w:bodyDiv w:val="1"/>
      <w:marLeft w:val="0"/>
      <w:marRight w:val="0"/>
      <w:marTop w:val="0"/>
      <w:marBottom w:val="0"/>
      <w:divBdr>
        <w:top w:val="none" w:sz="0" w:space="0" w:color="auto"/>
        <w:left w:val="none" w:sz="0" w:space="0" w:color="auto"/>
        <w:bottom w:val="none" w:sz="0" w:space="0" w:color="auto"/>
        <w:right w:val="none" w:sz="0" w:space="0" w:color="auto"/>
      </w:divBdr>
    </w:div>
    <w:div w:id="781262250">
      <w:bodyDiv w:val="1"/>
      <w:marLeft w:val="0"/>
      <w:marRight w:val="0"/>
      <w:marTop w:val="0"/>
      <w:marBottom w:val="0"/>
      <w:divBdr>
        <w:top w:val="none" w:sz="0" w:space="0" w:color="auto"/>
        <w:left w:val="none" w:sz="0" w:space="0" w:color="auto"/>
        <w:bottom w:val="none" w:sz="0" w:space="0" w:color="auto"/>
        <w:right w:val="none" w:sz="0" w:space="0" w:color="auto"/>
      </w:divBdr>
    </w:div>
    <w:div w:id="799031293">
      <w:bodyDiv w:val="1"/>
      <w:marLeft w:val="0"/>
      <w:marRight w:val="0"/>
      <w:marTop w:val="0"/>
      <w:marBottom w:val="0"/>
      <w:divBdr>
        <w:top w:val="none" w:sz="0" w:space="0" w:color="auto"/>
        <w:left w:val="none" w:sz="0" w:space="0" w:color="auto"/>
        <w:bottom w:val="none" w:sz="0" w:space="0" w:color="auto"/>
        <w:right w:val="none" w:sz="0" w:space="0" w:color="auto"/>
      </w:divBdr>
    </w:div>
    <w:div w:id="799424551">
      <w:bodyDiv w:val="1"/>
      <w:marLeft w:val="0"/>
      <w:marRight w:val="0"/>
      <w:marTop w:val="0"/>
      <w:marBottom w:val="0"/>
      <w:divBdr>
        <w:top w:val="none" w:sz="0" w:space="0" w:color="auto"/>
        <w:left w:val="none" w:sz="0" w:space="0" w:color="auto"/>
        <w:bottom w:val="none" w:sz="0" w:space="0" w:color="auto"/>
        <w:right w:val="none" w:sz="0" w:space="0" w:color="auto"/>
      </w:divBdr>
    </w:div>
    <w:div w:id="799494825">
      <w:bodyDiv w:val="1"/>
      <w:marLeft w:val="0"/>
      <w:marRight w:val="0"/>
      <w:marTop w:val="0"/>
      <w:marBottom w:val="0"/>
      <w:divBdr>
        <w:top w:val="none" w:sz="0" w:space="0" w:color="auto"/>
        <w:left w:val="none" w:sz="0" w:space="0" w:color="auto"/>
        <w:bottom w:val="none" w:sz="0" w:space="0" w:color="auto"/>
        <w:right w:val="none" w:sz="0" w:space="0" w:color="auto"/>
      </w:divBdr>
    </w:div>
    <w:div w:id="809518937">
      <w:bodyDiv w:val="1"/>
      <w:marLeft w:val="0"/>
      <w:marRight w:val="0"/>
      <w:marTop w:val="0"/>
      <w:marBottom w:val="0"/>
      <w:divBdr>
        <w:top w:val="none" w:sz="0" w:space="0" w:color="auto"/>
        <w:left w:val="none" w:sz="0" w:space="0" w:color="auto"/>
        <w:bottom w:val="none" w:sz="0" w:space="0" w:color="auto"/>
        <w:right w:val="none" w:sz="0" w:space="0" w:color="auto"/>
      </w:divBdr>
    </w:div>
    <w:div w:id="814494569">
      <w:bodyDiv w:val="1"/>
      <w:marLeft w:val="0"/>
      <w:marRight w:val="0"/>
      <w:marTop w:val="0"/>
      <w:marBottom w:val="0"/>
      <w:divBdr>
        <w:top w:val="none" w:sz="0" w:space="0" w:color="auto"/>
        <w:left w:val="none" w:sz="0" w:space="0" w:color="auto"/>
        <w:bottom w:val="none" w:sz="0" w:space="0" w:color="auto"/>
        <w:right w:val="none" w:sz="0" w:space="0" w:color="auto"/>
      </w:divBdr>
    </w:div>
    <w:div w:id="817647930">
      <w:bodyDiv w:val="1"/>
      <w:marLeft w:val="0"/>
      <w:marRight w:val="0"/>
      <w:marTop w:val="0"/>
      <w:marBottom w:val="0"/>
      <w:divBdr>
        <w:top w:val="none" w:sz="0" w:space="0" w:color="auto"/>
        <w:left w:val="none" w:sz="0" w:space="0" w:color="auto"/>
        <w:bottom w:val="none" w:sz="0" w:space="0" w:color="auto"/>
        <w:right w:val="none" w:sz="0" w:space="0" w:color="auto"/>
      </w:divBdr>
    </w:div>
    <w:div w:id="819419469">
      <w:bodyDiv w:val="1"/>
      <w:marLeft w:val="0"/>
      <w:marRight w:val="0"/>
      <w:marTop w:val="0"/>
      <w:marBottom w:val="0"/>
      <w:divBdr>
        <w:top w:val="none" w:sz="0" w:space="0" w:color="auto"/>
        <w:left w:val="none" w:sz="0" w:space="0" w:color="auto"/>
        <w:bottom w:val="none" w:sz="0" w:space="0" w:color="auto"/>
        <w:right w:val="none" w:sz="0" w:space="0" w:color="auto"/>
      </w:divBdr>
    </w:div>
    <w:div w:id="820268947">
      <w:bodyDiv w:val="1"/>
      <w:marLeft w:val="0"/>
      <w:marRight w:val="0"/>
      <w:marTop w:val="0"/>
      <w:marBottom w:val="0"/>
      <w:divBdr>
        <w:top w:val="none" w:sz="0" w:space="0" w:color="auto"/>
        <w:left w:val="none" w:sz="0" w:space="0" w:color="auto"/>
        <w:bottom w:val="none" w:sz="0" w:space="0" w:color="auto"/>
        <w:right w:val="none" w:sz="0" w:space="0" w:color="auto"/>
      </w:divBdr>
    </w:div>
    <w:div w:id="821431086">
      <w:bodyDiv w:val="1"/>
      <w:marLeft w:val="0"/>
      <w:marRight w:val="0"/>
      <w:marTop w:val="0"/>
      <w:marBottom w:val="0"/>
      <w:divBdr>
        <w:top w:val="none" w:sz="0" w:space="0" w:color="auto"/>
        <w:left w:val="none" w:sz="0" w:space="0" w:color="auto"/>
        <w:bottom w:val="none" w:sz="0" w:space="0" w:color="auto"/>
        <w:right w:val="none" w:sz="0" w:space="0" w:color="auto"/>
      </w:divBdr>
    </w:div>
    <w:div w:id="830290069">
      <w:bodyDiv w:val="1"/>
      <w:marLeft w:val="0"/>
      <w:marRight w:val="0"/>
      <w:marTop w:val="0"/>
      <w:marBottom w:val="0"/>
      <w:divBdr>
        <w:top w:val="none" w:sz="0" w:space="0" w:color="auto"/>
        <w:left w:val="none" w:sz="0" w:space="0" w:color="auto"/>
        <w:bottom w:val="none" w:sz="0" w:space="0" w:color="auto"/>
        <w:right w:val="none" w:sz="0" w:space="0" w:color="auto"/>
      </w:divBdr>
    </w:div>
    <w:div w:id="837304394">
      <w:bodyDiv w:val="1"/>
      <w:marLeft w:val="0"/>
      <w:marRight w:val="0"/>
      <w:marTop w:val="0"/>
      <w:marBottom w:val="0"/>
      <w:divBdr>
        <w:top w:val="none" w:sz="0" w:space="0" w:color="auto"/>
        <w:left w:val="none" w:sz="0" w:space="0" w:color="auto"/>
        <w:bottom w:val="none" w:sz="0" w:space="0" w:color="auto"/>
        <w:right w:val="none" w:sz="0" w:space="0" w:color="auto"/>
      </w:divBdr>
    </w:div>
    <w:div w:id="846093906">
      <w:bodyDiv w:val="1"/>
      <w:marLeft w:val="0"/>
      <w:marRight w:val="0"/>
      <w:marTop w:val="0"/>
      <w:marBottom w:val="0"/>
      <w:divBdr>
        <w:top w:val="none" w:sz="0" w:space="0" w:color="auto"/>
        <w:left w:val="none" w:sz="0" w:space="0" w:color="auto"/>
        <w:bottom w:val="none" w:sz="0" w:space="0" w:color="auto"/>
        <w:right w:val="none" w:sz="0" w:space="0" w:color="auto"/>
      </w:divBdr>
    </w:div>
    <w:div w:id="863712063">
      <w:bodyDiv w:val="1"/>
      <w:marLeft w:val="0"/>
      <w:marRight w:val="0"/>
      <w:marTop w:val="0"/>
      <w:marBottom w:val="0"/>
      <w:divBdr>
        <w:top w:val="none" w:sz="0" w:space="0" w:color="auto"/>
        <w:left w:val="none" w:sz="0" w:space="0" w:color="auto"/>
        <w:bottom w:val="none" w:sz="0" w:space="0" w:color="auto"/>
        <w:right w:val="none" w:sz="0" w:space="0" w:color="auto"/>
      </w:divBdr>
    </w:div>
    <w:div w:id="864755247">
      <w:bodyDiv w:val="1"/>
      <w:marLeft w:val="0"/>
      <w:marRight w:val="0"/>
      <w:marTop w:val="0"/>
      <w:marBottom w:val="0"/>
      <w:divBdr>
        <w:top w:val="none" w:sz="0" w:space="0" w:color="auto"/>
        <w:left w:val="none" w:sz="0" w:space="0" w:color="auto"/>
        <w:bottom w:val="none" w:sz="0" w:space="0" w:color="auto"/>
        <w:right w:val="none" w:sz="0" w:space="0" w:color="auto"/>
      </w:divBdr>
    </w:div>
    <w:div w:id="869807069">
      <w:bodyDiv w:val="1"/>
      <w:marLeft w:val="0"/>
      <w:marRight w:val="0"/>
      <w:marTop w:val="0"/>
      <w:marBottom w:val="0"/>
      <w:divBdr>
        <w:top w:val="none" w:sz="0" w:space="0" w:color="auto"/>
        <w:left w:val="none" w:sz="0" w:space="0" w:color="auto"/>
        <w:bottom w:val="none" w:sz="0" w:space="0" w:color="auto"/>
        <w:right w:val="none" w:sz="0" w:space="0" w:color="auto"/>
      </w:divBdr>
    </w:div>
    <w:div w:id="871650495">
      <w:bodyDiv w:val="1"/>
      <w:marLeft w:val="0"/>
      <w:marRight w:val="0"/>
      <w:marTop w:val="0"/>
      <w:marBottom w:val="0"/>
      <w:divBdr>
        <w:top w:val="none" w:sz="0" w:space="0" w:color="auto"/>
        <w:left w:val="none" w:sz="0" w:space="0" w:color="auto"/>
        <w:bottom w:val="none" w:sz="0" w:space="0" w:color="auto"/>
        <w:right w:val="none" w:sz="0" w:space="0" w:color="auto"/>
      </w:divBdr>
    </w:div>
    <w:div w:id="871846476">
      <w:bodyDiv w:val="1"/>
      <w:marLeft w:val="0"/>
      <w:marRight w:val="0"/>
      <w:marTop w:val="0"/>
      <w:marBottom w:val="0"/>
      <w:divBdr>
        <w:top w:val="none" w:sz="0" w:space="0" w:color="auto"/>
        <w:left w:val="none" w:sz="0" w:space="0" w:color="auto"/>
        <w:bottom w:val="none" w:sz="0" w:space="0" w:color="auto"/>
        <w:right w:val="none" w:sz="0" w:space="0" w:color="auto"/>
      </w:divBdr>
    </w:div>
    <w:div w:id="877398596">
      <w:bodyDiv w:val="1"/>
      <w:marLeft w:val="0"/>
      <w:marRight w:val="0"/>
      <w:marTop w:val="0"/>
      <w:marBottom w:val="0"/>
      <w:divBdr>
        <w:top w:val="none" w:sz="0" w:space="0" w:color="auto"/>
        <w:left w:val="none" w:sz="0" w:space="0" w:color="auto"/>
        <w:bottom w:val="none" w:sz="0" w:space="0" w:color="auto"/>
        <w:right w:val="none" w:sz="0" w:space="0" w:color="auto"/>
      </w:divBdr>
    </w:div>
    <w:div w:id="888537448">
      <w:bodyDiv w:val="1"/>
      <w:marLeft w:val="0"/>
      <w:marRight w:val="0"/>
      <w:marTop w:val="0"/>
      <w:marBottom w:val="0"/>
      <w:divBdr>
        <w:top w:val="none" w:sz="0" w:space="0" w:color="auto"/>
        <w:left w:val="none" w:sz="0" w:space="0" w:color="auto"/>
        <w:bottom w:val="none" w:sz="0" w:space="0" w:color="auto"/>
        <w:right w:val="none" w:sz="0" w:space="0" w:color="auto"/>
      </w:divBdr>
    </w:div>
    <w:div w:id="893587832">
      <w:bodyDiv w:val="1"/>
      <w:marLeft w:val="0"/>
      <w:marRight w:val="0"/>
      <w:marTop w:val="0"/>
      <w:marBottom w:val="0"/>
      <w:divBdr>
        <w:top w:val="none" w:sz="0" w:space="0" w:color="auto"/>
        <w:left w:val="none" w:sz="0" w:space="0" w:color="auto"/>
        <w:bottom w:val="none" w:sz="0" w:space="0" w:color="auto"/>
        <w:right w:val="none" w:sz="0" w:space="0" w:color="auto"/>
      </w:divBdr>
    </w:div>
    <w:div w:id="899482351">
      <w:bodyDiv w:val="1"/>
      <w:marLeft w:val="0"/>
      <w:marRight w:val="0"/>
      <w:marTop w:val="0"/>
      <w:marBottom w:val="0"/>
      <w:divBdr>
        <w:top w:val="none" w:sz="0" w:space="0" w:color="auto"/>
        <w:left w:val="none" w:sz="0" w:space="0" w:color="auto"/>
        <w:bottom w:val="none" w:sz="0" w:space="0" w:color="auto"/>
        <w:right w:val="none" w:sz="0" w:space="0" w:color="auto"/>
      </w:divBdr>
    </w:div>
    <w:div w:id="902981123">
      <w:bodyDiv w:val="1"/>
      <w:marLeft w:val="0"/>
      <w:marRight w:val="0"/>
      <w:marTop w:val="0"/>
      <w:marBottom w:val="0"/>
      <w:divBdr>
        <w:top w:val="none" w:sz="0" w:space="0" w:color="auto"/>
        <w:left w:val="none" w:sz="0" w:space="0" w:color="auto"/>
        <w:bottom w:val="none" w:sz="0" w:space="0" w:color="auto"/>
        <w:right w:val="none" w:sz="0" w:space="0" w:color="auto"/>
      </w:divBdr>
    </w:div>
    <w:div w:id="904687316">
      <w:bodyDiv w:val="1"/>
      <w:marLeft w:val="0"/>
      <w:marRight w:val="0"/>
      <w:marTop w:val="0"/>
      <w:marBottom w:val="0"/>
      <w:divBdr>
        <w:top w:val="none" w:sz="0" w:space="0" w:color="auto"/>
        <w:left w:val="none" w:sz="0" w:space="0" w:color="auto"/>
        <w:bottom w:val="none" w:sz="0" w:space="0" w:color="auto"/>
        <w:right w:val="none" w:sz="0" w:space="0" w:color="auto"/>
      </w:divBdr>
    </w:div>
    <w:div w:id="907882435">
      <w:bodyDiv w:val="1"/>
      <w:marLeft w:val="0"/>
      <w:marRight w:val="0"/>
      <w:marTop w:val="0"/>
      <w:marBottom w:val="0"/>
      <w:divBdr>
        <w:top w:val="none" w:sz="0" w:space="0" w:color="auto"/>
        <w:left w:val="none" w:sz="0" w:space="0" w:color="auto"/>
        <w:bottom w:val="none" w:sz="0" w:space="0" w:color="auto"/>
        <w:right w:val="none" w:sz="0" w:space="0" w:color="auto"/>
      </w:divBdr>
    </w:div>
    <w:div w:id="909576020">
      <w:bodyDiv w:val="1"/>
      <w:marLeft w:val="0"/>
      <w:marRight w:val="0"/>
      <w:marTop w:val="0"/>
      <w:marBottom w:val="0"/>
      <w:divBdr>
        <w:top w:val="none" w:sz="0" w:space="0" w:color="auto"/>
        <w:left w:val="none" w:sz="0" w:space="0" w:color="auto"/>
        <w:bottom w:val="none" w:sz="0" w:space="0" w:color="auto"/>
        <w:right w:val="none" w:sz="0" w:space="0" w:color="auto"/>
      </w:divBdr>
    </w:div>
    <w:div w:id="919830173">
      <w:bodyDiv w:val="1"/>
      <w:marLeft w:val="0"/>
      <w:marRight w:val="0"/>
      <w:marTop w:val="0"/>
      <w:marBottom w:val="0"/>
      <w:divBdr>
        <w:top w:val="none" w:sz="0" w:space="0" w:color="auto"/>
        <w:left w:val="none" w:sz="0" w:space="0" w:color="auto"/>
        <w:bottom w:val="none" w:sz="0" w:space="0" w:color="auto"/>
        <w:right w:val="none" w:sz="0" w:space="0" w:color="auto"/>
      </w:divBdr>
    </w:div>
    <w:div w:id="939293279">
      <w:bodyDiv w:val="1"/>
      <w:marLeft w:val="0"/>
      <w:marRight w:val="0"/>
      <w:marTop w:val="0"/>
      <w:marBottom w:val="0"/>
      <w:divBdr>
        <w:top w:val="none" w:sz="0" w:space="0" w:color="auto"/>
        <w:left w:val="none" w:sz="0" w:space="0" w:color="auto"/>
        <w:bottom w:val="none" w:sz="0" w:space="0" w:color="auto"/>
        <w:right w:val="none" w:sz="0" w:space="0" w:color="auto"/>
      </w:divBdr>
    </w:div>
    <w:div w:id="947391704">
      <w:bodyDiv w:val="1"/>
      <w:marLeft w:val="0"/>
      <w:marRight w:val="0"/>
      <w:marTop w:val="0"/>
      <w:marBottom w:val="0"/>
      <w:divBdr>
        <w:top w:val="none" w:sz="0" w:space="0" w:color="auto"/>
        <w:left w:val="none" w:sz="0" w:space="0" w:color="auto"/>
        <w:bottom w:val="none" w:sz="0" w:space="0" w:color="auto"/>
        <w:right w:val="none" w:sz="0" w:space="0" w:color="auto"/>
      </w:divBdr>
    </w:div>
    <w:div w:id="956057686">
      <w:bodyDiv w:val="1"/>
      <w:marLeft w:val="0"/>
      <w:marRight w:val="0"/>
      <w:marTop w:val="0"/>
      <w:marBottom w:val="0"/>
      <w:divBdr>
        <w:top w:val="none" w:sz="0" w:space="0" w:color="auto"/>
        <w:left w:val="none" w:sz="0" w:space="0" w:color="auto"/>
        <w:bottom w:val="none" w:sz="0" w:space="0" w:color="auto"/>
        <w:right w:val="none" w:sz="0" w:space="0" w:color="auto"/>
      </w:divBdr>
    </w:div>
    <w:div w:id="961495944">
      <w:bodyDiv w:val="1"/>
      <w:marLeft w:val="0"/>
      <w:marRight w:val="0"/>
      <w:marTop w:val="0"/>
      <w:marBottom w:val="0"/>
      <w:divBdr>
        <w:top w:val="none" w:sz="0" w:space="0" w:color="auto"/>
        <w:left w:val="none" w:sz="0" w:space="0" w:color="auto"/>
        <w:bottom w:val="none" w:sz="0" w:space="0" w:color="auto"/>
        <w:right w:val="none" w:sz="0" w:space="0" w:color="auto"/>
      </w:divBdr>
    </w:div>
    <w:div w:id="965963011">
      <w:bodyDiv w:val="1"/>
      <w:marLeft w:val="0"/>
      <w:marRight w:val="0"/>
      <w:marTop w:val="0"/>
      <w:marBottom w:val="0"/>
      <w:divBdr>
        <w:top w:val="none" w:sz="0" w:space="0" w:color="auto"/>
        <w:left w:val="none" w:sz="0" w:space="0" w:color="auto"/>
        <w:bottom w:val="none" w:sz="0" w:space="0" w:color="auto"/>
        <w:right w:val="none" w:sz="0" w:space="0" w:color="auto"/>
      </w:divBdr>
    </w:div>
    <w:div w:id="967704755">
      <w:bodyDiv w:val="1"/>
      <w:marLeft w:val="0"/>
      <w:marRight w:val="0"/>
      <w:marTop w:val="0"/>
      <w:marBottom w:val="0"/>
      <w:divBdr>
        <w:top w:val="none" w:sz="0" w:space="0" w:color="auto"/>
        <w:left w:val="none" w:sz="0" w:space="0" w:color="auto"/>
        <w:bottom w:val="none" w:sz="0" w:space="0" w:color="auto"/>
        <w:right w:val="none" w:sz="0" w:space="0" w:color="auto"/>
      </w:divBdr>
    </w:div>
    <w:div w:id="976567826">
      <w:bodyDiv w:val="1"/>
      <w:marLeft w:val="0"/>
      <w:marRight w:val="0"/>
      <w:marTop w:val="0"/>
      <w:marBottom w:val="0"/>
      <w:divBdr>
        <w:top w:val="none" w:sz="0" w:space="0" w:color="auto"/>
        <w:left w:val="none" w:sz="0" w:space="0" w:color="auto"/>
        <w:bottom w:val="none" w:sz="0" w:space="0" w:color="auto"/>
        <w:right w:val="none" w:sz="0" w:space="0" w:color="auto"/>
      </w:divBdr>
    </w:div>
    <w:div w:id="982079543">
      <w:bodyDiv w:val="1"/>
      <w:marLeft w:val="0"/>
      <w:marRight w:val="0"/>
      <w:marTop w:val="0"/>
      <w:marBottom w:val="0"/>
      <w:divBdr>
        <w:top w:val="none" w:sz="0" w:space="0" w:color="auto"/>
        <w:left w:val="none" w:sz="0" w:space="0" w:color="auto"/>
        <w:bottom w:val="none" w:sz="0" w:space="0" w:color="auto"/>
        <w:right w:val="none" w:sz="0" w:space="0" w:color="auto"/>
      </w:divBdr>
    </w:div>
    <w:div w:id="990863772">
      <w:bodyDiv w:val="1"/>
      <w:marLeft w:val="0"/>
      <w:marRight w:val="0"/>
      <w:marTop w:val="0"/>
      <w:marBottom w:val="0"/>
      <w:divBdr>
        <w:top w:val="none" w:sz="0" w:space="0" w:color="auto"/>
        <w:left w:val="none" w:sz="0" w:space="0" w:color="auto"/>
        <w:bottom w:val="none" w:sz="0" w:space="0" w:color="auto"/>
        <w:right w:val="none" w:sz="0" w:space="0" w:color="auto"/>
      </w:divBdr>
    </w:div>
    <w:div w:id="1002700877">
      <w:bodyDiv w:val="1"/>
      <w:marLeft w:val="0"/>
      <w:marRight w:val="0"/>
      <w:marTop w:val="0"/>
      <w:marBottom w:val="0"/>
      <w:divBdr>
        <w:top w:val="none" w:sz="0" w:space="0" w:color="auto"/>
        <w:left w:val="none" w:sz="0" w:space="0" w:color="auto"/>
        <w:bottom w:val="none" w:sz="0" w:space="0" w:color="auto"/>
        <w:right w:val="none" w:sz="0" w:space="0" w:color="auto"/>
      </w:divBdr>
    </w:div>
    <w:div w:id="1005403778">
      <w:bodyDiv w:val="1"/>
      <w:marLeft w:val="0"/>
      <w:marRight w:val="0"/>
      <w:marTop w:val="0"/>
      <w:marBottom w:val="0"/>
      <w:divBdr>
        <w:top w:val="none" w:sz="0" w:space="0" w:color="auto"/>
        <w:left w:val="none" w:sz="0" w:space="0" w:color="auto"/>
        <w:bottom w:val="none" w:sz="0" w:space="0" w:color="auto"/>
        <w:right w:val="none" w:sz="0" w:space="0" w:color="auto"/>
      </w:divBdr>
    </w:div>
    <w:div w:id="1026563207">
      <w:bodyDiv w:val="1"/>
      <w:marLeft w:val="0"/>
      <w:marRight w:val="0"/>
      <w:marTop w:val="0"/>
      <w:marBottom w:val="0"/>
      <w:divBdr>
        <w:top w:val="none" w:sz="0" w:space="0" w:color="auto"/>
        <w:left w:val="none" w:sz="0" w:space="0" w:color="auto"/>
        <w:bottom w:val="none" w:sz="0" w:space="0" w:color="auto"/>
        <w:right w:val="none" w:sz="0" w:space="0" w:color="auto"/>
      </w:divBdr>
    </w:div>
    <w:div w:id="1032388902">
      <w:bodyDiv w:val="1"/>
      <w:marLeft w:val="0"/>
      <w:marRight w:val="0"/>
      <w:marTop w:val="0"/>
      <w:marBottom w:val="0"/>
      <w:divBdr>
        <w:top w:val="none" w:sz="0" w:space="0" w:color="auto"/>
        <w:left w:val="none" w:sz="0" w:space="0" w:color="auto"/>
        <w:bottom w:val="none" w:sz="0" w:space="0" w:color="auto"/>
        <w:right w:val="none" w:sz="0" w:space="0" w:color="auto"/>
      </w:divBdr>
    </w:div>
    <w:div w:id="1036350349">
      <w:bodyDiv w:val="1"/>
      <w:marLeft w:val="0"/>
      <w:marRight w:val="0"/>
      <w:marTop w:val="0"/>
      <w:marBottom w:val="0"/>
      <w:divBdr>
        <w:top w:val="none" w:sz="0" w:space="0" w:color="auto"/>
        <w:left w:val="none" w:sz="0" w:space="0" w:color="auto"/>
        <w:bottom w:val="none" w:sz="0" w:space="0" w:color="auto"/>
        <w:right w:val="none" w:sz="0" w:space="0" w:color="auto"/>
      </w:divBdr>
    </w:div>
    <w:div w:id="1043673968">
      <w:bodyDiv w:val="1"/>
      <w:marLeft w:val="0"/>
      <w:marRight w:val="0"/>
      <w:marTop w:val="0"/>
      <w:marBottom w:val="0"/>
      <w:divBdr>
        <w:top w:val="none" w:sz="0" w:space="0" w:color="auto"/>
        <w:left w:val="none" w:sz="0" w:space="0" w:color="auto"/>
        <w:bottom w:val="none" w:sz="0" w:space="0" w:color="auto"/>
        <w:right w:val="none" w:sz="0" w:space="0" w:color="auto"/>
      </w:divBdr>
    </w:div>
    <w:div w:id="1056392793">
      <w:bodyDiv w:val="1"/>
      <w:marLeft w:val="0"/>
      <w:marRight w:val="0"/>
      <w:marTop w:val="0"/>
      <w:marBottom w:val="0"/>
      <w:divBdr>
        <w:top w:val="none" w:sz="0" w:space="0" w:color="auto"/>
        <w:left w:val="none" w:sz="0" w:space="0" w:color="auto"/>
        <w:bottom w:val="none" w:sz="0" w:space="0" w:color="auto"/>
        <w:right w:val="none" w:sz="0" w:space="0" w:color="auto"/>
      </w:divBdr>
    </w:div>
    <w:div w:id="1060204556">
      <w:bodyDiv w:val="1"/>
      <w:marLeft w:val="0"/>
      <w:marRight w:val="0"/>
      <w:marTop w:val="0"/>
      <w:marBottom w:val="0"/>
      <w:divBdr>
        <w:top w:val="none" w:sz="0" w:space="0" w:color="auto"/>
        <w:left w:val="none" w:sz="0" w:space="0" w:color="auto"/>
        <w:bottom w:val="none" w:sz="0" w:space="0" w:color="auto"/>
        <w:right w:val="none" w:sz="0" w:space="0" w:color="auto"/>
      </w:divBdr>
    </w:div>
    <w:div w:id="1062873785">
      <w:bodyDiv w:val="1"/>
      <w:marLeft w:val="0"/>
      <w:marRight w:val="0"/>
      <w:marTop w:val="0"/>
      <w:marBottom w:val="0"/>
      <w:divBdr>
        <w:top w:val="none" w:sz="0" w:space="0" w:color="auto"/>
        <w:left w:val="none" w:sz="0" w:space="0" w:color="auto"/>
        <w:bottom w:val="none" w:sz="0" w:space="0" w:color="auto"/>
        <w:right w:val="none" w:sz="0" w:space="0" w:color="auto"/>
      </w:divBdr>
    </w:div>
    <w:div w:id="1081483620">
      <w:bodyDiv w:val="1"/>
      <w:marLeft w:val="0"/>
      <w:marRight w:val="0"/>
      <w:marTop w:val="0"/>
      <w:marBottom w:val="0"/>
      <w:divBdr>
        <w:top w:val="none" w:sz="0" w:space="0" w:color="auto"/>
        <w:left w:val="none" w:sz="0" w:space="0" w:color="auto"/>
        <w:bottom w:val="none" w:sz="0" w:space="0" w:color="auto"/>
        <w:right w:val="none" w:sz="0" w:space="0" w:color="auto"/>
      </w:divBdr>
    </w:div>
    <w:div w:id="1089083682">
      <w:bodyDiv w:val="1"/>
      <w:marLeft w:val="0"/>
      <w:marRight w:val="0"/>
      <w:marTop w:val="0"/>
      <w:marBottom w:val="0"/>
      <w:divBdr>
        <w:top w:val="none" w:sz="0" w:space="0" w:color="auto"/>
        <w:left w:val="none" w:sz="0" w:space="0" w:color="auto"/>
        <w:bottom w:val="none" w:sz="0" w:space="0" w:color="auto"/>
        <w:right w:val="none" w:sz="0" w:space="0" w:color="auto"/>
      </w:divBdr>
    </w:div>
    <w:div w:id="1094285631">
      <w:bodyDiv w:val="1"/>
      <w:marLeft w:val="0"/>
      <w:marRight w:val="0"/>
      <w:marTop w:val="0"/>
      <w:marBottom w:val="0"/>
      <w:divBdr>
        <w:top w:val="none" w:sz="0" w:space="0" w:color="auto"/>
        <w:left w:val="none" w:sz="0" w:space="0" w:color="auto"/>
        <w:bottom w:val="none" w:sz="0" w:space="0" w:color="auto"/>
        <w:right w:val="none" w:sz="0" w:space="0" w:color="auto"/>
      </w:divBdr>
    </w:div>
    <w:div w:id="1094326852">
      <w:bodyDiv w:val="1"/>
      <w:marLeft w:val="0"/>
      <w:marRight w:val="0"/>
      <w:marTop w:val="0"/>
      <w:marBottom w:val="0"/>
      <w:divBdr>
        <w:top w:val="none" w:sz="0" w:space="0" w:color="auto"/>
        <w:left w:val="none" w:sz="0" w:space="0" w:color="auto"/>
        <w:bottom w:val="none" w:sz="0" w:space="0" w:color="auto"/>
        <w:right w:val="none" w:sz="0" w:space="0" w:color="auto"/>
      </w:divBdr>
    </w:div>
    <w:div w:id="1101334743">
      <w:bodyDiv w:val="1"/>
      <w:marLeft w:val="0"/>
      <w:marRight w:val="0"/>
      <w:marTop w:val="0"/>
      <w:marBottom w:val="0"/>
      <w:divBdr>
        <w:top w:val="none" w:sz="0" w:space="0" w:color="auto"/>
        <w:left w:val="none" w:sz="0" w:space="0" w:color="auto"/>
        <w:bottom w:val="none" w:sz="0" w:space="0" w:color="auto"/>
        <w:right w:val="none" w:sz="0" w:space="0" w:color="auto"/>
      </w:divBdr>
    </w:div>
    <w:div w:id="1102452903">
      <w:bodyDiv w:val="1"/>
      <w:marLeft w:val="0"/>
      <w:marRight w:val="0"/>
      <w:marTop w:val="0"/>
      <w:marBottom w:val="0"/>
      <w:divBdr>
        <w:top w:val="none" w:sz="0" w:space="0" w:color="auto"/>
        <w:left w:val="none" w:sz="0" w:space="0" w:color="auto"/>
        <w:bottom w:val="none" w:sz="0" w:space="0" w:color="auto"/>
        <w:right w:val="none" w:sz="0" w:space="0" w:color="auto"/>
      </w:divBdr>
    </w:div>
    <w:div w:id="1108427983">
      <w:bodyDiv w:val="1"/>
      <w:marLeft w:val="0"/>
      <w:marRight w:val="0"/>
      <w:marTop w:val="0"/>
      <w:marBottom w:val="0"/>
      <w:divBdr>
        <w:top w:val="none" w:sz="0" w:space="0" w:color="auto"/>
        <w:left w:val="none" w:sz="0" w:space="0" w:color="auto"/>
        <w:bottom w:val="none" w:sz="0" w:space="0" w:color="auto"/>
        <w:right w:val="none" w:sz="0" w:space="0" w:color="auto"/>
      </w:divBdr>
    </w:div>
    <w:div w:id="1118065108">
      <w:bodyDiv w:val="1"/>
      <w:marLeft w:val="0"/>
      <w:marRight w:val="0"/>
      <w:marTop w:val="0"/>
      <w:marBottom w:val="0"/>
      <w:divBdr>
        <w:top w:val="none" w:sz="0" w:space="0" w:color="auto"/>
        <w:left w:val="none" w:sz="0" w:space="0" w:color="auto"/>
        <w:bottom w:val="none" w:sz="0" w:space="0" w:color="auto"/>
        <w:right w:val="none" w:sz="0" w:space="0" w:color="auto"/>
      </w:divBdr>
    </w:div>
    <w:div w:id="1120029775">
      <w:bodyDiv w:val="1"/>
      <w:marLeft w:val="0"/>
      <w:marRight w:val="0"/>
      <w:marTop w:val="0"/>
      <w:marBottom w:val="0"/>
      <w:divBdr>
        <w:top w:val="none" w:sz="0" w:space="0" w:color="auto"/>
        <w:left w:val="none" w:sz="0" w:space="0" w:color="auto"/>
        <w:bottom w:val="none" w:sz="0" w:space="0" w:color="auto"/>
        <w:right w:val="none" w:sz="0" w:space="0" w:color="auto"/>
      </w:divBdr>
    </w:div>
    <w:div w:id="1124689374">
      <w:bodyDiv w:val="1"/>
      <w:marLeft w:val="0"/>
      <w:marRight w:val="0"/>
      <w:marTop w:val="0"/>
      <w:marBottom w:val="0"/>
      <w:divBdr>
        <w:top w:val="none" w:sz="0" w:space="0" w:color="auto"/>
        <w:left w:val="none" w:sz="0" w:space="0" w:color="auto"/>
        <w:bottom w:val="none" w:sz="0" w:space="0" w:color="auto"/>
        <w:right w:val="none" w:sz="0" w:space="0" w:color="auto"/>
      </w:divBdr>
    </w:div>
    <w:div w:id="1133065245">
      <w:bodyDiv w:val="1"/>
      <w:marLeft w:val="0"/>
      <w:marRight w:val="0"/>
      <w:marTop w:val="0"/>
      <w:marBottom w:val="0"/>
      <w:divBdr>
        <w:top w:val="none" w:sz="0" w:space="0" w:color="auto"/>
        <w:left w:val="none" w:sz="0" w:space="0" w:color="auto"/>
        <w:bottom w:val="none" w:sz="0" w:space="0" w:color="auto"/>
        <w:right w:val="none" w:sz="0" w:space="0" w:color="auto"/>
      </w:divBdr>
    </w:div>
    <w:div w:id="1133138558">
      <w:bodyDiv w:val="1"/>
      <w:marLeft w:val="0"/>
      <w:marRight w:val="0"/>
      <w:marTop w:val="0"/>
      <w:marBottom w:val="0"/>
      <w:divBdr>
        <w:top w:val="none" w:sz="0" w:space="0" w:color="auto"/>
        <w:left w:val="none" w:sz="0" w:space="0" w:color="auto"/>
        <w:bottom w:val="none" w:sz="0" w:space="0" w:color="auto"/>
        <w:right w:val="none" w:sz="0" w:space="0" w:color="auto"/>
      </w:divBdr>
    </w:div>
    <w:div w:id="1152989904">
      <w:bodyDiv w:val="1"/>
      <w:marLeft w:val="0"/>
      <w:marRight w:val="0"/>
      <w:marTop w:val="0"/>
      <w:marBottom w:val="0"/>
      <w:divBdr>
        <w:top w:val="none" w:sz="0" w:space="0" w:color="auto"/>
        <w:left w:val="none" w:sz="0" w:space="0" w:color="auto"/>
        <w:bottom w:val="none" w:sz="0" w:space="0" w:color="auto"/>
        <w:right w:val="none" w:sz="0" w:space="0" w:color="auto"/>
      </w:divBdr>
    </w:div>
    <w:div w:id="1155686444">
      <w:bodyDiv w:val="1"/>
      <w:marLeft w:val="0"/>
      <w:marRight w:val="0"/>
      <w:marTop w:val="0"/>
      <w:marBottom w:val="0"/>
      <w:divBdr>
        <w:top w:val="none" w:sz="0" w:space="0" w:color="auto"/>
        <w:left w:val="none" w:sz="0" w:space="0" w:color="auto"/>
        <w:bottom w:val="none" w:sz="0" w:space="0" w:color="auto"/>
        <w:right w:val="none" w:sz="0" w:space="0" w:color="auto"/>
      </w:divBdr>
    </w:div>
    <w:div w:id="1167600699">
      <w:bodyDiv w:val="1"/>
      <w:marLeft w:val="0"/>
      <w:marRight w:val="0"/>
      <w:marTop w:val="0"/>
      <w:marBottom w:val="0"/>
      <w:divBdr>
        <w:top w:val="none" w:sz="0" w:space="0" w:color="auto"/>
        <w:left w:val="none" w:sz="0" w:space="0" w:color="auto"/>
        <w:bottom w:val="none" w:sz="0" w:space="0" w:color="auto"/>
        <w:right w:val="none" w:sz="0" w:space="0" w:color="auto"/>
      </w:divBdr>
    </w:div>
    <w:div w:id="1176772948">
      <w:bodyDiv w:val="1"/>
      <w:marLeft w:val="0"/>
      <w:marRight w:val="0"/>
      <w:marTop w:val="0"/>
      <w:marBottom w:val="0"/>
      <w:divBdr>
        <w:top w:val="none" w:sz="0" w:space="0" w:color="auto"/>
        <w:left w:val="none" w:sz="0" w:space="0" w:color="auto"/>
        <w:bottom w:val="none" w:sz="0" w:space="0" w:color="auto"/>
        <w:right w:val="none" w:sz="0" w:space="0" w:color="auto"/>
      </w:divBdr>
    </w:div>
    <w:div w:id="1193498577">
      <w:bodyDiv w:val="1"/>
      <w:marLeft w:val="0"/>
      <w:marRight w:val="0"/>
      <w:marTop w:val="0"/>
      <w:marBottom w:val="0"/>
      <w:divBdr>
        <w:top w:val="none" w:sz="0" w:space="0" w:color="auto"/>
        <w:left w:val="none" w:sz="0" w:space="0" w:color="auto"/>
        <w:bottom w:val="none" w:sz="0" w:space="0" w:color="auto"/>
        <w:right w:val="none" w:sz="0" w:space="0" w:color="auto"/>
      </w:divBdr>
    </w:div>
    <w:div w:id="1221595661">
      <w:bodyDiv w:val="1"/>
      <w:marLeft w:val="0"/>
      <w:marRight w:val="0"/>
      <w:marTop w:val="0"/>
      <w:marBottom w:val="0"/>
      <w:divBdr>
        <w:top w:val="none" w:sz="0" w:space="0" w:color="auto"/>
        <w:left w:val="none" w:sz="0" w:space="0" w:color="auto"/>
        <w:bottom w:val="none" w:sz="0" w:space="0" w:color="auto"/>
        <w:right w:val="none" w:sz="0" w:space="0" w:color="auto"/>
      </w:divBdr>
    </w:div>
    <w:div w:id="1241480505">
      <w:bodyDiv w:val="1"/>
      <w:marLeft w:val="0"/>
      <w:marRight w:val="0"/>
      <w:marTop w:val="0"/>
      <w:marBottom w:val="0"/>
      <w:divBdr>
        <w:top w:val="none" w:sz="0" w:space="0" w:color="auto"/>
        <w:left w:val="none" w:sz="0" w:space="0" w:color="auto"/>
        <w:bottom w:val="none" w:sz="0" w:space="0" w:color="auto"/>
        <w:right w:val="none" w:sz="0" w:space="0" w:color="auto"/>
      </w:divBdr>
    </w:div>
    <w:div w:id="1245920295">
      <w:bodyDiv w:val="1"/>
      <w:marLeft w:val="0"/>
      <w:marRight w:val="0"/>
      <w:marTop w:val="0"/>
      <w:marBottom w:val="0"/>
      <w:divBdr>
        <w:top w:val="none" w:sz="0" w:space="0" w:color="auto"/>
        <w:left w:val="none" w:sz="0" w:space="0" w:color="auto"/>
        <w:bottom w:val="none" w:sz="0" w:space="0" w:color="auto"/>
        <w:right w:val="none" w:sz="0" w:space="0" w:color="auto"/>
      </w:divBdr>
    </w:div>
    <w:div w:id="1252200786">
      <w:bodyDiv w:val="1"/>
      <w:marLeft w:val="0"/>
      <w:marRight w:val="0"/>
      <w:marTop w:val="0"/>
      <w:marBottom w:val="0"/>
      <w:divBdr>
        <w:top w:val="none" w:sz="0" w:space="0" w:color="auto"/>
        <w:left w:val="none" w:sz="0" w:space="0" w:color="auto"/>
        <w:bottom w:val="none" w:sz="0" w:space="0" w:color="auto"/>
        <w:right w:val="none" w:sz="0" w:space="0" w:color="auto"/>
      </w:divBdr>
    </w:div>
    <w:div w:id="1253471486">
      <w:bodyDiv w:val="1"/>
      <w:marLeft w:val="0"/>
      <w:marRight w:val="0"/>
      <w:marTop w:val="0"/>
      <w:marBottom w:val="0"/>
      <w:divBdr>
        <w:top w:val="none" w:sz="0" w:space="0" w:color="auto"/>
        <w:left w:val="none" w:sz="0" w:space="0" w:color="auto"/>
        <w:bottom w:val="none" w:sz="0" w:space="0" w:color="auto"/>
        <w:right w:val="none" w:sz="0" w:space="0" w:color="auto"/>
      </w:divBdr>
    </w:div>
    <w:div w:id="1255938244">
      <w:bodyDiv w:val="1"/>
      <w:marLeft w:val="0"/>
      <w:marRight w:val="0"/>
      <w:marTop w:val="0"/>
      <w:marBottom w:val="0"/>
      <w:divBdr>
        <w:top w:val="none" w:sz="0" w:space="0" w:color="auto"/>
        <w:left w:val="none" w:sz="0" w:space="0" w:color="auto"/>
        <w:bottom w:val="none" w:sz="0" w:space="0" w:color="auto"/>
        <w:right w:val="none" w:sz="0" w:space="0" w:color="auto"/>
      </w:divBdr>
    </w:div>
    <w:div w:id="1272128250">
      <w:bodyDiv w:val="1"/>
      <w:marLeft w:val="0"/>
      <w:marRight w:val="0"/>
      <w:marTop w:val="0"/>
      <w:marBottom w:val="0"/>
      <w:divBdr>
        <w:top w:val="none" w:sz="0" w:space="0" w:color="auto"/>
        <w:left w:val="none" w:sz="0" w:space="0" w:color="auto"/>
        <w:bottom w:val="none" w:sz="0" w:space="0" w:color="auto"/>
        <w:right w:val="none" w:sz="0" w:space="0" w:color="auto"/>
      </w:divBdr>
    </w:div>
    <w:div w:id="1274366747">
      <w:bodyDiv w:val="1"/>
      <w:marLeft w:val="0"/>
      <w:marRight w:val="0"/>
      <w:marTop w:val="0"/>
      <w:marBottom w:val="0"/>
      <w:divBdr>
        <w:top w:val="none" w:sz="0" w:space="0" w:color="auto"/>
        <w:left w:val="none" w:sz="0" w:space="0" w:color="auto"/>
        <w:bottom w:val="none" w:sz="0" w:space="0" w:color="auto"/>
        <w:right w:val="none" w:sz="0" w:space="0" w:color="auto"/>
      </w:divBdr>
    </w:div>
    <w:div w:id="1293440875">
      <w:bodyDiv w:val="1"/>
      <w:marLeft w:val="0"/>
      <w:marRight w:val="0"/>
      <w:marTop w:val="0"/>
      <w:marBottom w:val="0"/>
      <w:divBdr>
        <w:top w:val="none" w:sz="0" w:space="0" w:color="auto"/>
        <w:left w:val="none" w:sz="0" w:space="0" w:color="auto"/>
        <w:bottom w:val="none" w:sz="0" w:space="0" w:color="auto"/>
        <w:right w:val="none" w:sz="0" w:space="0" w:color="auto"/>
      </w:divBdr>
    </w:div>
    <w:div w:id="1294364887">
      <w:bodyDiv w:val="1"/>
      <w:marLeft w:val="0"/>
      <w:marRight w:val="0"/>
      <w:marTop w:val="0"/>
      <w:marBottom w:val="0"/>
      <w:divBdr>
        <w:top w:val="none" w:sz="0" w:space="0" w:color="auto"/>
        <w:left w:val="none" w:sz="0" w:space="0" w:color="auto"/>
        <w:bottom w:val="none" w:sz="0" w:space="0" w:color="auto"/>
        <w:right w:val="none" w:sz="0" w:space="0" w:color="auto"/>
      </w:divBdr>
    </w:div>
    <w:div w:id="1301425046">
      <w:bodyDiv w:val="1"/>
      <w:marLeft w:val="0"/>
      <w:marRight w:val="0"/>
      <w:marTop w:val="0"/>
      <w:marBottom w:val="0"/>
      <w:divBdr>
        <w:top w:val="none" w:sz="0" w:space="0" w:color="auto"/>
        <w:left w:val="none" w:sz="0" w:space="0" w:color="auto"/>
        <w:bottom w:val="none" w:sz="0" w:space="0" w:color="auto"/>
        <w:right w:val="none" w:sz="0" w:space="0" w:color="auto"/>
      </w:divBdr>
    </w:div>
    <w:div w:id="1311861034">
      <w:bodyDiv w:val="1"/>
      <w:marLeft w:val="0"/>
      <w:marRight w:val="0"/>
      <w:marTop w:val="0"/>
      <w:marBottom w:val="0"/>
      <w:divBdr>
        <w:top w:val="none" w:sz="0" w:space="0" w:color="auto"/>
        <w:left w:val="none" w:sz="0" w:space="0" w:color="auto"/>
        <w:bottom w:val="none" w:sz="0" w:space="0" w:color="auto"/>
        <w:right w:val="none" w:sz="0" w:space="0" w:color="auto"/>
      </w:divBdr>
    </w:div>
    <w:div w:id="1311984433">
      <w:bodyDiv w:val="1"/>
      <w:marLeft w:val="0"/>
      <w:marRight w:val="0"/>
      <w:marTop w:val="0"/>
      <w:marBottom w:val="0"/>
      <w:divBdr>
        <w:top w:val="none" w:sz="0" w:space="0" w:color="auto"/>
        <w:left w:val="none" w:sz="0" w:space="0" w:color="auto"/>
        <w:bottom w:val="none" w:sz="0" w:space="0" w:color="auto"/>
        <w:right w:val="none" w:sz="0" w:space="0" w:color="auto"/>
      </w:divBdr>
    </w:div>
    <w:div w:id="1325203836">
      <w:bodyDiv w:val="1"/>
      <w:marLeft w:val="0"/>
      <w:marRight w:val="0"/>
      <w:marTop w:val="0"/>
      <w:marBottom w:val="0"/>
      <w:divBdr>
        <w:top w:val="none" w:sz="0" w:space="0" w:color="auto"/>
        <w:left w:val="none" w:sz="0" w:space="0" w:color="auto"/>
        <w:bottom w:val="none" w:sz="0" w:space="0" w:color="auto"/>
        <w:right w:val="none" w:sz="0" w:space="0" w:color="auto"/>
      </w:divBdr>
    </w:div>
    <w:div w:id="1333028144">
      <w:bodyDiv w:val="1"/>
      <w:marLeft w:val="0"/>
      <w:marRight w:val="0"/>
      <w:marTop w:val="0"/>
      <w:marBottom w:val="0"/>
      <w:divBdr>
        <w:top w:val="none" w:sz="0" w:space="0" w:color="auto"/>
        <w:left w:val="none" w:sz="0" w:space="0" w:color="auto"/>
        <w:bottom w:val="none" w:sz="0" w:space="0" w:color="auto"/>
        <w:right w:val="none" w:sz="0" w:space="0" w:color="auto"/>
      </w:divBdr>
    </w:div>
    <w:div w:id="1333411852">
      <w:bodyDiv w:val="1"/>
      <w:marLeft w:val="0"/>
      <w:marRight w:val="0"/>
      <w:marTop w:val="0"/>
      <w:marBottom w:val="0"/>
      <w:divBdr>
        <w:top w:val="none" w:sz="0" w:space="0" w:color="auto"/>
        <w:left w:val="none" w:sz="0" w:space="0" w:color="auto"/>
        <w:bottom w:val="none" w:sz="0" w:space="0" w:color="auto"/>
        <w:right w:val="none" w:sz="0" w:space="0" w:color="auto"/>
      </w:divBdr>
    </w:div>
    <w:div w:id="1358388344">
      <w:bodyDiv w:val="1"/>
      <w:marLeft w:val="0"/>
      <w:marRight w:val="0"/>
      <w:marTop w:val="0"/>
      <w:marBottom w:val="0"/>
      <w:divBdr>
        <w:top w:val="none" w:sz="0" w:space="0" w:color="auto"/>
        <w:left w:val="none" w:sz="0" w:space="0" w:color="auto"/>
        <w:bottom w:val="none" w:sz="0" w:space="0" w:color="auto"/>
        <w:right w:val="none" w:sz="0" w:space="0" w:color="auto"/>
      </w:divBdr>
    </w:div>
    <w:div w:id="1369993425">
      <w:bodyDiv w:val="1"/>
      <w:marLeft w:val="0"/>
      <w:marRight w:val="0"/>
      <w:marTop w:val="0"/>
      <w:marBottom w:val="0"/>
      <w:divBdr>
        <w:top w:val="none" w:sz="0" w:space="0" w:color="auto"/>
        <w:left w:val="none" w:sz="0" w:space="0" w:color="auto"/>
        <w:bottom w:val="none" w:sz="0" w:space="0" w:color="auto"/>
        <w:right w:val="none" w:sz="0" w:space="0" w:color="auto"/>
      </w:divBdr>
    </w:div>
    <w:div w:id="1371959331">
      <w:bodyDiv w:val="1"/>
      <w:marLeft w:val="0"/>
      <w:marRight w:val="0"/>
      <w:marTop w:val="0"/>
      <w:marBottom w:val="0"/>
      <w:divBdr>
        <w:top w:val="none" w:sz="0" w:space="0" w:color="auto"/>
        <w:left w:val="none" w:sz="0" w:space="0" w:color="auto"/>
        <w:bottom w:val="none" w:sz="0" w:space="0" w:color="auto"/>
        <w:right w:val="none" w:sz="0" w:space="0" w:color="auto"/>
      </w:divBdr>
    </w:div>
    <w:div w:id="1387559253">
      <w:bodyDiv w:val="1"/>
      <w:marLeft w:val="0"/>
      <w:marRight w:val="0"/>
      <w:marTop w:val="0"/>
      <w:marBottom w:val="0"/>
      <w:divBdr>
        <w:top w:val="none" w:sz="0" w:space="0" w:color="auto"/>
        <w:left w:val="none" w:sz="0" w:space="0" w:color="auto"/>
        <w:bottom w:val="none" w:sz="0" w:space="0" w:color="auto"/>
        <w:right w:val="none" w:sz="0" w:space="0" w:color="auto"/>
      </w:divBdr>
    </w:div>
    <w:div w:id="1407146817">
      <w:bodyDiv w:val="1"/>
      <w:marLeft w:val="0"/>
      <w:marRight w:val="0"/>
      <w:marTop w:val="0"/>
      <w:marBottom w:val="0"/>
      <w:divBdr>
        <w:top w:val="none" w:sz="0" w:space="0" w:color="auto"/>
        <w:left w:val="none" w:sz="0" w:space="0" w:color="auto"/>
        <w:bottom w:val="none" w:sz="0" w:space="0" w:color="auto"/>
        <w:right w:val="none" w:sz="0" w:space="0" w:color="auto"/>
      </w:divBdr>
    </w:div>
    <w:div w:id="1431975318">
      <w:bodyDiv w:val="1"/>
      <w:marLeft w:val="0"/>
      <w:marRight w:val="0"/>
      <w:marTop w:val="0"/>
      <w:marBottom w:val="0"/>
      <w:divBdr>
        <w:top w:val="none" w:sz="0" w:space="0" w:color="auto"/>
        <w:left w:val="none" w:sz="0" w:space="0" w:color="auto"/>
        <w:bottom w:val="none" w:sz="0" w:space="0" w:color="auto"/>
        <w:right w:val="none" w:sz="0" w:space="0" w:color="auto"/>
      </w:divBdr>
    </w:div>
    <w:div w:id="1432165757">
      <w:bodyDiv w:val="1"/>
      <w:marLeft w:val="0"/>
      <w:marRight w:val="0"/>
      <w:marTop w:val="0"/>
      <w:marBottom w:val="0"/>
      <w:divBdr>
        <w:top w:val="none" w:sz="0" w:space="0" w:color="auto"/>
        <w:left w:val="none" w:sz="0" w:space="0" w:color="auto"/>
        <w:bottom w:val="none" w:sz="0" w:space="0" w:color="auto"/>
        <w:right w:val="none" w:sz="0" w:space="0" w:color="auto"/>
      </w:divBdr>
    </w:div>
    <w:div w:id="1436096304">
      <w:bodyDiv w:val="1"/>
      <w:marLeft w:val="0"/>
      <w:marRight w:val="0"/>
      <w:marTop w:val="0"/>
      <w:marBottom w:val="0"/>
      <w:divBdr>
        <w:top w:val="none" w:sz="0" w:space="0" w:color="auto"/>
        <w:left w:val="none" w:sz="0" w:space="0" w:color="auto"/>
        <w:bottom w:val="none" w:sz="0" w:space="0" w:color="auto"/>
        <w:right w:val="none" w:sz="0" w:space="0" w:color="auto"/>
      </w:divBdr>
    </w:div>
    <w:div w:id="1440757360">
      <w:bodyDiv w:val="1"/>
      <w:marLeft w:val="0"/>
      <w:marRight w:val="0"/>
      <w:marTop w:val="0"/>
      <w:marBottom w:val="0"/>
      <w:divBdr>
        <w:top w:val="none" w:sz="0" w:space="0" w:color="auto"/>
        <w:left w:val="none" w:sz="0" w:space="0" w:color="auto"/>
        <w:bottom w:val="none" w:sz="0" w:space="0" w:color="auto"/>
        <w:right w:val="none" w:sz="0" w:space="0" w:color="auto"/>
      </w:divBdr>
    </w:div>
    <w:div w:id="1444113104">
      <w:bodyDiv w:val="1"/>
      <w:marLeft w:val="0"/>
      <w:marRight w:val="0"/>
      <w:marTop w:val="0"/>
      <w:marBottom w:val="0"/>
      <w:divBdr>
        <w:top w:val="none" w:sz="0" w:space="0" w:color="auto"/>
        <w:left w:val="none" w:sz="0" w:space="0" w:color="auto"/>
        <w:bottom w:val="none" w:sz="0" w:space="0" w:color="auto"/>
        <w:right w:val="none" w:sz="0" w:space="0" w:color="auto"/>
      </w:divBdr>
    </w:div>
    <w:div w:id="1447000829">
      <w:bodyDiv w:val="1"/>
      <w:marLeft w:val="0"/>
      <w:marRight w:val="0"/>
      <w:marTop w:val="0"/>
      <w:marBottom w:val="0"/>
      <w:divBdr>
        <w:top w:val="none" w:sz="0" w:space="0" w:color="auto"/>
        <w:left w:val="none" w:sz="0" w:space="0" w:color="auto"/>
        <w:bottom w:val="none" w:sz="0" w:space="0" w:color="auto"/>
        <w:right w:val="none" w:sz="0" w:space="0" w:color="auto"/>
      </w:divBdr>
    </w:div>
    <w:div w:id="1462190913">
      <w:bodyDiv w:val="1"/>
      <w:marLeft w:val="0"/>
      <w:marRight w:val="0"/>
      <w:marTop w:val="0"/>
      <w:marBottom w:val="0"/>
      <w:divBdr>
        <w:top w:val="none" w:sz="0" w:space="0" w:color="auto"/>
        <w:left w:val="none" w:sz="0" w:space="0" w:color="auto"/>
        <w:bottom w:val="none" w:sz="0" w:space="0" w:color="auto"/>
        <w:right w:val="none" w:sz="0" w:space="0" w:color="auto"/>
      </w:divBdr>
    </w:div>
    <w:div w:id="1463619818">
      <w:bodyDiv w:val="1"/>
      <w:marLeft w:val="0"/>
      <w:marRight w:val="0"/>
      <w:marTop w:val="0"/>
      <w:marBottom w:val="0"/>
      <w:divBdr>
        <w:top w:val="none" w:sz="0" w:space="0" w:color="auto"/>
        <w:left w:val="none" w:sz="0" w:space="0" w:color="auto"/>
        <w:bottom w:val="none" w:sz="0" w:space="0" w:color="auto"/>
        <w:right w:val="none" w:sz="0" w:space="0" w:color="auto"/>
      </w:divBdr>
    </w:div>
    <w:div w:id="1466120614">
      <w:bodyDiv w:val="1"/>
      <w:marLeft w:val="0"/>
      <w:marRight w:val="0"/>
      <w:marTop w:val="0"/>
      <w:marBottom w:val="0"/>
      <w:divBdr>
        <w:top w:val="none" w:sz="0" w:space="0" w:color="auto"/>
        <w:left w:val="none" w:sz="0" w:space="0" w:color="auto"/>
        <w:bottom w:val="none" w:sz="0" w:space="0" w:color="auto"/>
        <w:right w:val="none" w:sz="0" w:space="0" w:color="auto"/>
      </w:divBdr>
    </w:div>
    <w:div w:id="1476604127">
      <w:bodyDiv w:val="1"/>
      <w:marLeft w:val="0"/>
      <w:marRight w:val="0"/>
      <w:marTop w:val="0"/>
      <w:marBottom w:val="0"/>
      <w:divBdr>
        <w:top w:val="none" w:sz="0" w:space="0" w:color="auto"/>
        <w:left w:val="none" w:sz="0" w:space="0" w:color="auto"/>
        <w:bottom w:val="none" w:sz="0" w:space="0" w:color="auto"/>
        <w:right w:val="none" w:sz="0" w:space="0" w:color="auto"/>
      </w:divBdr>
    </w:div>
    <w:div w:id="1485315398">
      <w:bodyDiv w:val="1"/>
      <w:marLeft w:val="0"/>
      <w:marRight w:val="0"/>
      <w:marTop w:val="0"/>
      <w:marBottom w:val="0"/>
      <w:divBdr>
        <w:top w:val="none" w:sz="0" w:space="0" w:color="auto"/>
        <w:left w:val="none" w:sz="0" w:space="0" w:color="auto"/>
        <w:bottom w:val="none" w:sz="0" w:space="0" w:color="auto"/>
        <w:right w:val="none" w:sz="0" w:space="0" w:color="auto"/>
      </w:divBdr>
    </w:div>
    <w:div w:id="1505586133">
      <w:bodyDiv w:val="1"/>
      <w:marLeft w:val="0"/>
      <w:marRight w:val="0"/>
      <w:marTop w:val="0"/>
      <w:marBottom w:val="0"/>
      <w:divBdr>
        <w:top w:val="none" w:sz="0" w:space="0" w:color="auto"/>
        <w:left w:val="none" w:sz="0" w:space="0" w:color="auto"/>
        <w:bottom w:val="none" w:sz="0" w:space="0" w:color="auto"/>
        <w:right w:val="none" w:sz="0" w:space="0" w:color="auto"/>
      </w:divBdr>
    </w:div>
    <w:div w:id="1506894635">
      <w:bodyDiv w:val="1"/>
      <w:marLeft w:val="0"/>
      <w:marRight w:val="0"/>
      <w:marTop w:val="0"/>
      <w:marBottom w:val="0"/>
      <w:divBdr>
        <w:top w:val="none" w:sz="0" w:space="0" w:color="auto"/>
        <w:left w:val="none" w:sz="0" w:space="0" w:color="auto"/>
        <w:bottom w:val="none" w:sz="0" w:space="0" w:color="auto"/>
        <w:right w:val="none" w:sz="0" w:space="0" w:color="auto"/>
      </w:divBdr>
    </w:div>
    <w:div w:id="1514997213">
      <w:bodyDiv w:val="1"/>
      <w:marLeft w:val="0"/>
      <w:marRight w:val="0"/>
      <w:marTop w:val="0"/>
      <w:marBottom w:val="0"/>
      <w:divBdr>
        <w:top w:val="none" w:sz="0" w:space="0" w:color="auto"/>
        <w:left w:val="none" w:sz="0" w:space="0" w:color="auto"/>
        <w:bottom w:val="none" w:sz="0" w:space="0" w:color="auto"/>
        <w:right w:val="none" w:sz="0" w:space="0" w:color="auto"/>
      </w:divBdr>
    </w:div>
    <w:div w:id="1523592482">
      <w:bodyDiv w:val="1"/>
      <w:marLeft w:val="0"/>
      <w:marRight w:val="0"/>
      <w:marTop w:val="0"/>
      <w:marBottom w:val="0"/>
      <w:divBdr>
        <w:top w:val="none" w:sz="0" w:space="0" w:color="auto"/>
        <w:left w:val="none" w:sz="0" w:space="0" w:color="auto"/>
        <w:bottom w:val="none" w:sz="0" w:space="0" w:color="auto"/>
        <w:right w:val="none" w:sz="0" w:space="0" w:color="auto"/>
      </w:divBdr>
    </w:div>
    <w:div w:id="1530875186">
      <w:bodyDiv w:val="1"/>
      <w:marLeft w:val="0"/>
      <w:marRight w:val="0"/>
      <w:marTop w:val="0"/>
      <w:marBottom w:val="0"/>
      <w:divBdr>
        <w:top w:val="none" w:sz="0" w:space="0" w:color="auto"/>
        <w:left w:val="none" w:sz="0" w:space="0" w:color="auto"/>
        <w:bottom w:val="none" w:sz="0" w:space="0" w:color="auto"/>
        <w:right w:val="none" w:sz="0" w:space="0" w:color="auto"/>
      </w:divBdr>
    </w:div>
    <w:div w:id="1547451104">
      <w:bodyDiv w:val="1"/>
      <w:marLeft w:val="0"/>
      <w:marRight w:val="0"/>
      <w:marTop w:val="0"/>
      <w:marBottom w:val="0"/>
      <w:divBdr>
        <w:top w:val="none" w:sz="0" w:space="0" w:color="auto"/>
        <w:left w:val="none" w:sz="0" w:space="0" w:color="auto"/>
        <w:bottom w:val="none" w:sz="0" w:space="0" w:color="auto"/>
        <w:right w:val="none" w:sz="0" w:space="0" w:color="auto"/>
      </w:divBdr>
    </w:div>
    <w:div w:id="1548181898">
      <w:bodyDiv w:val="1"/>
      <w:marLeft w:val="0"/>
      <w:marRight w:val="0"/>
      <w:marTop w:val="0"/>
      <w:marBottom w:val="0"/>
      <w:divBdr>
        <w:top w:val="none" w:sz="0" w:space="0" w:color="auto"/>
        <w:left w:val="none" w:sz="0" w:space="0" w:color="auto"/>
        <w:bottom w:val="none" w:sz="0" w:space="0" w:color="auto"/>
        <w:right w:val="none" w:sz="0" w:space="0" w:color="auto"/>
      </w:divBdr>
    </w:div>
    <w:div w:id="1548881518">
      <w:bodyDiv w:val="1"/>
      <w:marLeft w:val="0"/>
      <w:marRight w:val="0"/>
      <w:marTop w:val="0"/>
      <w:marBottom w:val="0"/>
      <w:divBdr>
        <w:top w:val="none" w:sz="0" w:space="0" w:color="auto"/>
        <w:left w:val="none" w:sz="0" w:space="0" w:color="auto"/>
        <w:bottom w:val="none" w:sz="0" w:space="0" w:color="auto"/>
        <w:right w:val="none" w:sz="0" w:space="0" w:color="auto"/>
      </w:divBdr>
    </w:div>
    <w:div w:id="1555579354">
      <w:bodyDiv w:val="1"/>
      <w:marLeft w:val="0"/>
      <w:marRight w:val="0"/>
      <w:marTop w:val="0"/>
      <w:marBottom w:val="0"/>
      <w:divBdr>
        <w:top w:val="none" w:sz="0" w:space="0" w:color="auto"/>
        <w:left w:val="none" w:sz="0" w:space="0" w:color="auto"/>
        <w:bottom w:val="none" w:sz="0" w:space="0" w:color="auto"/>
        <w:right w:val="none" w:sz="0" w:space="0" w:color="auto"/>
      </w:divBdr>
    </w:div>
    <w:div w:id="1563176116">
      <w:bodyDiv w:val="1"/>
      <w:marLeft w:val="0"/>
      <w:marRight w:val="0"/>
      <w:marTop w:val="0"/>
      <w:marBottom w:val="0"/>
      <w:divBdr>
        <w:top w:val="none" w:sz="0" w:space="0" w:color="auto"/>
        <w:left w:val="none" w:sz="0" w:space="0" w:color="auto"/>
        <w:bottom w:val="none" w:sz="0" w:space="0" w:color="auto"/>
        <w:right w:val="none" w:sz="0" w:space="0" w:color="auto"/>
      </w:divBdr>
    </w:div>
    <w:div w:id="1567763090">
      <w:bodyDiv w:val="1"/>
      <w:marLeft w:val="0"/>
      <w:marRight w:val="0"/>
      <w:marTop w:val="0"/>
      <w:marBottom w:val="0"/>
      <w:divBdr>
        <w:top w:val="none" w:sz="0" w:space="0" w:color="auto"/>
        <w:left w:val="none" w:sz="0" w:space="0" w:color="auto"/>
        <w:bottom w:val="none" w:sz="0" w:space="0" w:color="auto"/>
        <w:right w:val="none" w:sz="0" w:space="0" w:color="auto"/>
      </w:divBdr>
    </w:div>
    <w:div w:id="1580673066">
      <w:bodyDiv w:val="1"/>
      <w:marLeft w:val="0"/>
      <w:marRight w:val="0"/>
      <w:marTop w:val="0"/>
      <w:marBottom w:val="0"/>
      <w:divBdr>
        <w:top w:val="none" w:sz="0" w:space="0" w:color="auto"/>
        <w:left w:val="none" w:sz="0" w:space="0" w:color="auto"/>
        <w:bottom w:val="none" w:sz="0" w:space="0" w:color="auto"/>
        <w:right w:val="none" w:sz="0" w:space="0" w:color="auto"/>
      </w:divBdr>
    </w:div>
    <w:div w:id="1593736265">
      <w:bodyDiv w:val="1"/>
      <w:marLeft w:val="0"/>
      <w:marRight w:val="0"/>
      <w:marTop w:val="0"/>
      <w:marBottom w:val="0"/>
      <w:divBdr>
        <w:top w:val="none" w:sz="0" w:space="0" w:color="auto"/>
        <w:left w:val="none" w:sz="0" w:space="0" w:color="auto"/>
        <w:bottom w:val="none" w:sz="0" w:space="0" w:color="auto"/>
        <w:right w:val="none" w:sz="0" w:space="0" w:color="auto"/>
      </w:divBdr>
    </w:div>
    <w:div w:id="1598053476">
      <w:bodyDiv w:val="1"/>
      <w:marLeft w:val="0"/>
      <w:marRight w:val="0"/>
      <w:marTop w:val="0"/>
      <w:marBottom w:val="0"/>
      <w:divBdr>
        <w:top w:val="none" w:sz="0" w:space="0" w:color="auto"/>
        <w:left w:val="none" w:sz="0" w:space="0" w:color="auto"/>
        <w:bottom w:val="none" w:sz="0" w:space="0" w:color="auto"/>
        <w:right w:val="none" w:sz="0" w:space="0" w:color="auto"/>
      </w:divBdr>
    </w:div>
    <w:div w:id="1598829701">
      <w:bodyDiv w:val="1"/>
      <w:marLeft w:val="0"/>
      <w:marRight w:val="0"/>
      <w:marTop w:val="0"/>
      <w:marBottom w:val="0"/>
      <w:divBdr>
        <w:top w:val="none" w:sz="0" w:space="0" w:color="auto"/>
        <w:left w:val="none" w:sz="0" w:space="0" w:color="auto"/>
        <w:bottom w:val="none" w:sz="0" w:space="0" w:color="auto"/>
        <w:right w:val="none" w:sz="0" w:space="0" w:color="auto"/>
      </w:divBdr>
    </w:div>
    <w:div w:id="1602104948">
      <w:bodyDiv w:val="1"/>
      <w:marLeft w:val="0"/>
      <w:marRight w:val="0"/>
      <w:marTop w:val="0"/>
      <w:marBottom w:val="0"/>
      <w:divBdr>
        <w:top w:val="none" w:sz="0" w:space="0" w:color="auto"/>
        <w:left w:val="none" w:sz="0" w:space="0" w:color="auto"/>
        <w:bottom w:val="none" w:sz="0" w:space="0" w:color="auto"/>
        <w:right w:val="none" w:sz="0" w:space="0" w:color="auto"/>
      </w:divBdr>
    </w:div>
    <w:div w:id="1604723161">
      <w:bodyDiv w:val="1"/>
      <w:marLeft w:val="0"/>
      <w:marRight w:val="0"/>
      <w:marTop w:val="0"/>
      <w:marBottom w:val="0"/>
      <w:divBdr>
        <w:top w:val="none" w:sz="0" w:space="0" w:color="auto"/>
        <w:left w:val="none" w:sz="0" w:space="0" w:color="auto"/>
        <w:bottom w:val="none" w:sz="0" w:space="0" w:color="auto"/>
        <w:right w:val="none" w:sz="0" w:space="0" w:color="auto"/>
      </w:divBdr>
    </w:div>
    <w:div w:id="1605655155">
      <w:bodyDiv w:val="1"/>
      <w:marLeft w:val="0"/>
      <w:marRight w:val="0"/>
      <w:marTop w:val="0"/>
      <w:marBottom w:val="0"/>
      <w:divBdr>
        <w:top w:val="none" w:sz="0" w:space="0" w:color="auto"/>
        <w:left w:val="none" w:sz="0" w:space="0" w:color="auto"/>
        <w:bottom w:val="none" w:sz="0" w:space="0" w:color="auto"/>
        <w:right w:val="none" w:sz="0" w:space="0" w:color="auto"/>
      </w:divBdr>
    </w:div>
    <w:div w:id="1606424755">
      <w:bodyDiv w:val="1"/>
      <w:marLeft w:val="0"/>
      <w:marRight w:val="0"/>
      <w:marTop w:val="0"/>
      <w:marBottom w:val="0"/>
      <w:divBdr>
        <w:top w:val="none" w:sz="0" w:space="0" w:color="auto"/>
        <w:left w:val="none" w:sz="0" w:space="0" w:color="auto"/>
        <w:bottom w:val="none" w:sz="0" w:space="0" w:color="auto"/>
        <w:right w:val="none" w:sz="0" w:space="0" w:color="auto"/>
      </w:divBdr>
    </w:div>
    <w:div w:id="1609461949">
      <w:bodyDiv w:val="1"/>
      <w:marLeft w:val="0"/>
      <w:marRight w:val="0"/>
      <w:marTop w:val="0"/>
      <w:marBottom w:val="0"/>
      <w:divBdr>
        <w:top w:val="none" w:sz="0" w:space="0" w:color="auto"/>
        <w:left w:val="none" w:sz="0" w:space="0" w:color="auto"/>
        <w:bottom w:val="none" w:sz="0" w:space="0" w:color="auto"/>
        <w:right w:val="none" w:sz="0" w:space="0" w:color="auto"/>
      </w:divBdr>
    </w:div>
    <w:div w:id="1612856729">
      <w:bodyDiv w:val="1"/>
      <w:marLeft w:val="0"/>
      <w:marRight w:val="0"/>
      <w:marTop w:val="0"/>
      <w:marBottom w:val="0"/>
      <w:divBdr>
        <w:top w:val="none" w:sz="0" w:space="0" w:color="auto"/>
        <w:left w:val="none" w:sz="0" w:space="0" w:color="auto"/>
        <w:bottom w:val="none" w:sz="0" w:space="0" w:color="auto"/>
        <w:right w:val="none" w:sz="0" w:space="0" w:color="auto"/>
      </w:divBdr>
    </w:div>
    <w:div w:id="1624531111">
      <w:bodyDiv w:val="1"/>
      <w:marLeft w:val="0"/>
      <w:marRight w:val="0"/>
      <w:marTop w:val="0"/>
      <w:marBottom w:val="0"/>
      <w:divBdr>
        <w:top w:val="none" w:sz="0" w:space="0" w:color="auto"/>
        <w:left w:val="none" w:sz="0" w:space="0" w:color="auto"/>
        <w:bottom w:val="none" w:sz="0" w:space="0" w:color="auto"/>
        <w:right w:val="none" w:sz="0" w:space="0" w:color="auto"/>
      </w:divBdr>
    </w:div>
    <w:div w:id="1627589503">
      <w:bodyDiv w:val="1"/>
      <w:marLeft w:val="0"/>
      <w:marRight w:val="0"/>
      <w:marTop w:val="0"/>
      <w:marBottom w:val="0"/>
      <w:divBdr>
        <w:top w:val="none" w:sz="0" w:space="0" w:color="auto"/>
        <w:left w:val="none" w:sz="0" w:space="0" w:color="auto"/>
        <w:bottom w:val="none" w:sz="0" w:space="0" w:color="auto"/>
        <w:right w:val="none" w:sz="0" w:space="0" w:color="auto"/>
      </w:divBdr>
    </w:div>
    <w:div w:id="1630819877">
      <w:bodyDiv w:val="1"/>
      <w:marLeft w:val="0"/>
      <w:marRight w:val="0"/>
      <w:marTop w:val="0"/>
      <w:marBottom w:val="0"/>
      <w:divBdr>
        <w:top w:val="none" w:sz="0" w:space="0" w:color="auto"/>
        <w:left w:val="none" w:sz="0" w:space="0" w:color="auto"/>
        <w:bottom w:val="none" w:sz="0" w:space="0" w:color="auto"/>
        <w:right w:val="none" w:sz="0" w:space="0" w:color="auto"/>
      </w:divBdr>
    </w:div>
    <w:div w:id="1633750960">
      <w:bodyDiv w:val="1"/>
      <w:marLeft w:val="0"/>
      <w:marRight w:val="0"/>
      <w:marTop w:val="0"/>
      <w:marBottom w:val="0"/>
      <w:divBdr>
        <w:top w:val="none" w:sz="0" w:space="0" w:color="auto"/>
        <w:left w:val="none" w:sz="0" w:space="0" w:color="auto"/>
        <w:bottom w:val="none" w:sz="0" w:space="0" w:color="auto"/>
        <w:right w:val="none" w:sz="0" w:space="0" w:color="auto"/>
      </w:divBdr>
    </w:div>
    <w:div w:id="1661885940">
      <w:bodyDiv w:val="1"/>
      <w:marLeft w:val="0"/>
      <w:marRight w:val="0"/>
      <w:marTop w:val="0"/>
      <w:marBottom w:val="0"/>
      <w:divBdr>
        <w:top w:val="none" w:sz="0" w:space="0" w:color="auto"/>
        <w:left w:val="none" w:sz="0" w:space="0" w:color="auto"/>
        <w:bottom w:val="none" w:sz="0" w:space="0" w:color="auto"/>
        <w:right w:val="none" w:sz="0" w:space="0" w:color="auto"/>
      </w:divBdr>
    </w:div>
    <w:div w:id="1665621683">
      <w:bodyDiv w:val="1"/>
      <w:marLeft w:val="0"/>
      <w:marRight w:val="0"/>
      <w:marTop w:val="0"/>
      <w:marBottom w:val="0"/>
      <w:divBdr>
        <w:top w:val="none" w:sz="0" w:space="0" w:color="auto"/>
        <w:left w:val="none" w:sz="0" w:space="0" w:color="auto"/>
        <w:bottom w:val="none" w:sz="0" w:space="0" w:color="auto"/>
        <w:right w:val="none" w:sz="0" w:space="0" w:color="auto"/>
      </w:divBdr>
    </w:div>
    <w:div w:id="1674843861">
      <w:bodyDiv w:val="1"/>
      <w:marLeft w:val="0"/>
      <w:marRight w:val="0"/>
      <w:marTop w:val="0"/>
      <w:marBottom w:val="0"/>
      <w:divBdr>
        <w:top w:val="none" w:sz="0" w:space="0" w:color="auto"/>
        <w:left w:val="none" w:sz="0" w:space="0" w:color="auto"/>
        <w:bottom w:val="none" w:sz="0" w:space="0" w:color="auto"/>
        <w:right w:val="none" w:sz="0" w:space="0" w:color="auto"/>
      </w:divBdr>
    </w:div>
    <w:div w:id="1689334882">
      <w:bodyDiv w:val="1"/>
      <w:marLeft w:val="0"/>
      <w:marRight w:val="0"/>
      <w:marTop w:val="0"/>
      <w:marBottom w:val="0"/>
      <w:divBdr>
        <w:top w:val="none" w:sz="0" w:space="0" w:color="auto"/>
        <w:left w:val="none" w:sz="0" w:space="0" w:color="auto"/>
        <w:bottom w:val="none" w:sz="0" w:space="0" w:color="auto"/>
        <w:right w:val="none" w:sz="0" w:space="0" w:color="auto"/>
      </w:divBdr>
    </w:div>
    <w:div w:id="1697002257">
      <w:bodyDiv w:val="1"/>
      <w:marLeft w:val="0"/>
      <w:marRight w:val="0"/>
      <w:marTop w:val="0"/>
      <w:marBottom w:val="0"/>
      <w:divBdr>
        <w:top w:val="none" w:sz="0" w:space="0" w:color="auto"/>
        <w:left w:val="none" w:sz="0" w:space="0" w:color="auto"/>
        <w:bottom w:val="none" w:sz="0" w:space="0" w:color="auto"/>
        <w:right w:val="none" w:sz="0" w:space="0" w:color="auto"/>
      </w:divBdr>
    </w:div>
    <w:div w:id="1710253043">
      <w:bodyDiv w:val="1"/>
      <w:marLeft w:val="0"/>
      <w:marRight w:val="0"/>
      <w:marTop w:val="0"/>
      <w:marBottom w:val="0"/>
      <w:divBdr>
        <w:top w:val="none" w:sz="0" w:space="0" w:color="auto"/>
        <w:left w:val="none" w:sz="0" w:space="0" w:color="auto"/>
        <w:bottom w:val="none" w:sz="0" w:space="0" w:color="auto"/>
        <w:right w:val="none" w:sz="0" w:space="0" w:color="auto"/>
      </w:divBdr>
    </w:div>
    <w:div w:id="1713651838">
      <w:bodyDiv w:val="1"/>
      <w:marLeft w:val="0"/>
      <w:marRight w:val="0"/>
      <w:marTop w:val="0"/>
      <w:marBottom w:val="0"/>
      <w:divBdr>
        <w:top w:val="none" w:sz="0" w:space="0" w:color="auto"/>
        <w:left w:val="none" w:sz="0" w:space="0" w:color="auto"/>
        <w:bottom w:val="none" w:sz="0" w:space="0" w:color="auto"/>
        <w:right w:val="none" w:sz="0" w:space="0" w:color="auto"/>
      </w:divBdr>
    </w:div>
    <w:div w:id="1729566791">
      <w:bodyDiv w:val="1"/>
      <w:marLeft w:val="0"/>
      <w:marRight w:val="0"/>
      <w:marTop w:val="0"/>
      <w:marBottom w:val="0"/>
      <w:divBdr>
        <w:top w:val="none" w:sz="0" w:space="0" w:color="auto"/>
        <w:left w:val="none" w:sz="0" w:space="0" w:color="auto"/>
        <w:bottom w:val="none" w:sz="0" w:space="0" w:color="auto"/>
        <w:right w:val="none" w:sz="0" w:space="0" w:color="auto"/>
      </w:divBdr>
    </w:div>
    <w:div w:id="1734770681">
      <w:bodyDiv w:val="1"/>
      <w:marLeft w:val="0"/>
      <w:marRight w:val="0"/>
      <w:marTop w:val="0"/>
      <w:marBottom w:val="0"/>
      <w:divBdr>
        <w:top w:val="none" w:sz="0" w:space="0" w:color="auto"/>
        <w:left w:val="none" w:sz="0" w:space="0" w:color="auto"/>
        <w:bottom w:val="none" w:sz="0" w:space="0" w:color="auto"/>
        <w:right w:val="none" w:sz="0" w:space="0" w:color="auto"/>
      </w:divBdr>
    </w:div>
    <w:div w:id="1738168037">
      <w:bodyDiv w:val="1"/>
      <w:marLeft w:val="0"/>
      <w:marRight w:val="0"/>
      <w:marTop w:val="0"/>
      <w:marBottom w:val="0"/>
      <w:divBdr>
        <w:top w:val="none" w:sz="0" w:space="0" w:color="auto"/>
        <w:left w:val="none" w:sz="0" w:space="0" w:color="auto"/>
        <w:bottom w:val="none" w:sz="0" w:space="0" w:color="auto"/>
        <w:right w:val="none" w:sz="0" w:space="0" w:color="auto"/>
      </w:divBdr>
    </w:div>
    <w:div w:id="1743524914">
      <w:bodyDiv w:val="1"/>
      <w:marLeft w:val="0"/>
      <w:marRight w:val="0"/>
      <w:marTop w:val="0"/>
      <w:marBottom w:val="0"/>
      <w:divBdr>
        <w:top w:val="none" w:sz="0" w:space="0" w:color="auto"/>
        <w:left w:val="none" w:sz="0" w:space="0" w:color="auto"/>
        <w:bottom w:val="none" w:sz="0" w:space="0" w:color="auto"/>
        <w:right w:val="none" w:sz="0" w:space="0" w:color="auto"/>
      </w:divBdr>
    </w:div>
    <w:div w:id="1745880384">
      <w:bodyDiv w:val="1"/>
      <w:marLeft w:val="0"/>
      <w:marRight w:val="0"/>
      <w:marTop w:val="0"/>
      <w:marBottom w:val="0"/>
      <w:divBdr>
        <w:top w:val="none" w:sz="0" w:space="0" w:color="auto"/>
        <w:left w:val="none" w:sz="0" w:space="0" w:color="auto"/>
        <w:bottom w:val="none" w:sz="0" w:space="0" w:color="auto"/>
        <w:right w:val="none" w:sz="0" w:space="0" w:color="auto"/>
      </w:divBdr>
    </w:div>
    <w:div w:id="1754814257">
      <w:bodyDiv w:val="1"/>
      <w:marLeft w:val="0"/>
      <w:marRight w:val="0"/>
      <w:marTop w:val="0"/>
      <w:marBottom w:val="0"/>
      <w:divBdr>
        <w:top w:val="none" w:sz="0" w:space="0" w:color="auto"/>
        <w:left w:val="none" w:sz="0" w:space="0" w:color="auto"/>
        <w:bottom w:val="none" w:sz="0" w:space="0" w:color="auto"/>
        <w:right w:val="none" w:sz="0" w:space="0" w:color="auto"/>
      </w:divBdr>
    </w:div>
    <w:div w:id="1761832017">
      <w:bodyDiv w:val="1"/>
      <w:marLeft w:val="0"/>
      <w:marRight w:val="0"/>
      <w:marTop w:val="0"/>
      <w:marBottom w:val="0"/>
      <w:divBdr>
        <w:top w:val="none" w:sz="0" w:space="0" w:color="auto"/>
        <w:left w:val="none" w:sz="0" w:space="0" w:color="auto"/>
        <w:bottom w:val="none" w:sz="0" w:space="0" w:color="auto"/>
        <w:right w:val="none" w:sz="0" w:space="0" w:color="auto"/>
      </w:divBdr>
    </w:div>
    <w:div w:id="1770155849">
      <w:bodyDiv w:val="1"/>
      <w:marLeft w:val="0"/>
      <w:marRight w:val="0"/>
      <w:marTop w:val="0"/>
      <w:marBottom w:val="0"/>
      <w:divBdr>
        <w:top w:val="none" w:sz="0" w:space="0" w:color="auto"/>
        <w:left w:val="none" w:sz="0" w:space="0" w:color="auto"/>
        <w:bottom w:val="none" w:sz="0" w:space="0" w:color="auto"/>
        <w:right w:val="none" w:sz="0" w:space="0" w:color="auto"/>
      </w:divBdr>
    </w:div>
    <w:div w:id="1770586271">
      <w:bodyDiv w:val="1"/>
      <w:marLeft w:val="0"/>
      <w:marRight w:val="0"/>
      <w:marTop w:val="0"/>
      <w:marBottom w:val="0"/>
      <w:divBdr>
        <w:top w:val="none" w:sz="0" w:space="0" w:color="auto"/>
        <w:left w:val="none" w:sz="0" w:space="0" w:color="auto"/>
        <w:bottom w:val="none" w:sz="0" w:space="0" w:color="auto"/>
        <w:right w:val="none" w:sz="0" w:space="0" w:color="auto"/>
      </w:divBdr>
    </w:div>
    <w:div w:id="1772431366">
      <w:bodyDiv w:val="1"/>
      <w:marLeft w:val="0"/>
      <w:marRight w:val="0"/>
      <w:marTop w:val="0"/>
      <w:marBottom w:val="0"/>
      <w:divBdr>
        <w:top w:val="none" w:sz="0" w:space="0" w:color="auto"/>
        <w:left w:val="none" w:sz="0" w:space="0" w:color="auto"/>
        <w:bottom w:val="none" w:sz="0" w:space="0" w:color="auto"/>
        <w:right w:val="none" w:sz="0" w:space="0" w:color="auto"/>
      </w:divBdr>
    </w:div>
    <w:div w:id="1777823028">
      <w:bodyDiv w:val="1"/>
      <w:marLeft w:val="0"/>
      <w:marRight w:val="0"/>
      <w:marTop w:val="0"/>
      <w:marBottom w:val="0"/>
      <w:divBdr>
        <w:top w:val="none" w:sz="0" w:space="0" w:color="auto"/>
        <w:left w:val="none" w:sz="0" w:space="0" w:color="auto"/>
        <w:bottom w:val="none" w:sz="0" w:space="0" w:color="auto"/>
        <w:right w:val="none" w:sz="0" w:space="0" w:color="auto"/>
      </w:divBdr>
    </w:div>
    <w:div w:id="1780954580">
      <w:bodyDiv w:val="1"/>
      <w:marLeft w:val="0"/>
      <w:marRight w:val="0"/>
      <w:marTop w:val="0"/>
      <w:marBottom w:val="0"/>
      <w:divBdr>
        <w:top w:val="none" w:sz="0" w:space="0" w:color="auto"/>
        <w:left w:val="none" w:sz="0" w:space="0" w:color="auto"/>
        <w:bottom w:val="none" w:sz="0" w:space="0" w:color="auto"/>
        <w:right w:val="none" w:sz="0" w:space="0" w:color="auto"/>
      </w:divBdr>
    </w:div>
    <w:div w:id="1784108641">
      <w:bodyDiv w:val="1"/>
      <w:marLeft w:val="0"/>
      <w:marRight w:val="0"/>
      <w:marTop w:val="0"/>
      <w:marBottom w:val="0"/>
      <w:divBdr>
        <w:top w:val="none" w:sz="0" w:space="0" w:color="auto"/>
        <w:left w:val="none" w:sz="0" w:space="0" w:color="auto"/>
        <w:bottom w:val="none" w:sz="0" w:space="0" w:color="auto"/>
        <w:right w:val="none" w:sz="0" w:space="0" w:color="auto"/>
      </w:divBdr>
    </w:div>
    <w:div w:id="1785615034">
      <w:bodyDiv w:val="1"/>
      <w:marLeft w:val="0"/>
      <w:marRight w:val="0"/>
      <w:marTop w:val="0"/>
      <w:marBottom w:val="0"/>
      <w:divBdr>
        <w:top w:val="none" w:sz="0" w:space="0" w:color="auto"/>
        <w:left w:val="none" w:sz="0" w:space="0" w:color="auto"/>
        <w:bottom w:val="none" w:sz="0" w:space="0" w:color="auto"/>
        <w:right w:val="none" w:sz="0" w:space="0" w:color="auto"/>
      </w:divBdr>
    </w:div>
    <w:div w:id="1797142754">
      <w:bodyDiv w:val="1"/>
      <w:marLeft w:val="0"/>
      <w:marRight w:val="0"/>
      <w:marTop w:val="0"/>
      <w:marBottom w:val="0"/>
      <w:divBdr>
        <w:top w:val="none" w:sz="0" w:space="0" w:color="auto"/>
        <w:left w:val="none" w:sz="0" w:space="0" w:color="auto"/>
        <w:bottom w:val="none" w:sz="0" w:space="0" w:color="auto"/>
        <w:right w:val="none" w:sz="0" w:space="0" w:color="auto"/>
      </w:divBdr>
    </w:div>
    <w:div w:id="1805460387">
      <w:bodyDiv w:val="1"/>
      <w:marLeft w:val="0"/>
      <w:marRight w:val="0"/>
      <w:marTop w:val="0"/>
      <w:marBottom w:val="0"/>
      <w:divBdr>
        <w:top w:val="none" w:sz="0" w:space="0" w:color="auto"/>
        <w:left w:val="none" w:sz="0" w:space="0" w:color="auto"/>
        <w:bottom w:val="none" w:sz="0" w:space="0" w:color="auto"/>
        <w:right w:val="none" w:sz="0" w:space="0" w:color="auto"/>
      </w:divBdr>
    </w:div>
    <w:div w:id="1815754921">
      <w:bodyDiv w:val="1"/>
      <w:marLeft w:val="0"/>
      <w:marRight w:val="0"/>
      <w:marTop w:val="0"/>
      <w:marBottom w:val="0"/>
      <w:divBdr>
        <w:top w:val="none" w:sz="0" w:space="0" w:color="auto"/>
        <w:left w:val="none" w:sz="0" w:space="0" w:color="auto"/>
        <w:bottom w:val="none" w:sz="0" w:space="0" w:color="auto"/>
        <w:right w:val="none" w:sz="0" w:space="0" w:color="auto"/>
      </w:divBdr>
    </w:div>
    <w:div w:id="1816296231">
      <w:bodyDiv w:val="1"/>
      <w:marLeft w:val="0"/>
      <w:marRight w:val="0"/>
      <w:marTop w:val="0"/>
      <w:marBottom w:val="0"/>
      <w:divBdr>
        <w:top w:val="none" w:sz="0" w:space="0" w:color="auto"/>
        <w:left w:val="none" w:sz="0" w:space="0" w:color="auto"/>
        <w:bottom w:val="none" w:sz="0" w:space="0" w:color="auto"/>
        <w:right w:val="none" w:sz="0" w:space="0" w:color="auto"/>
      </w:divBdr>
    </w:div>
    <w:div w:id="1820538149">
      <w:bodyDiv w:val="1"/>
      <w:marLeft w:val="0"/>
      <w:marRight w:val="0"/>
      <w:marTop w:val="0"/>
      <w:marBottom w:val="0"/>
      <w:divBdr>
        <w:top w:val="none" w:sz="0" w:space="0" w:color="auto"/>
        <w:left w:val="none" w:sz="0" w:space="0" w:color="auto"/>
        <w:bottom w:val="none" w:sz="0" w:space="0" w:color="auto"/>
        <w:right w:val="none" w:sz="0" w:space="0" w:color="auto"/>
      </w:divBdr>
    </w:div>
    <w:div w:id="1825244097">
      <w:bodyDiv w:val="1"/>
      <w:marLeft w:val="0"/>
      <w:marRight w:val="0"/>
      <w:marTop w:val="0"/>
      <w:marBottom w:val="0"/>
      <w:divBdr>
        <w:top w:val="none" w:sz="0" w:space="0" w:color="auto"/>
        <w:left w:val="none" w:sz="0" w:space="0" w:color="auto"/>
        <w:bottom w:val="none" w:sz="0" w:space="0" w:color="auto"/>
        <w:right w:val="none" w:sz="0" w:space="0" w:color="auto"/>
      </w:divBdr>
    </w:div>
    <w:div w:id="1841655933">
      <w:bodyDiv w:val="1"/>
      <w:marLeft w:val="0"/>
      <w:marRight w:val="0"/>
      <w:marTop w:val="0"/>
      <w:marBottom w:val="0"/>
      <w:divBdr>
        <w:top w:val="none" w:sz="0" w:space="0" w:color="auto"/>
        <w:left w:val="none" w:sz="0" w:space="0" w:color="auto"/>
        <w:bottom w:val="none" w:sz="0" w:space="0" w:color="auto"/>
        <w:right w:val="none" w:sz="0" w:space="0" w:color="auto"/>
      </w:divBdr>
    </w:div>
    <w:div w:id="1846631341">
      <w:bodyDiv w:val="1"/>
      <w:marLeft w:val="0"/>
      <w:marRight w:val="0"/>
      <w:marTop w:val="0"/>
      <w:marBottom w:val="0"/>
      <w:divBdr>
        <w:top w:val="none" w:sz="0" w:space="0" w:color="auto"/>
        <w:left w:val="none" w:sz="0" w:space="0" w:color="auto"/>
        <w:bottom w:val="none" w:sz="0" w:space="0" w:color="auto"/>
        <w:right w:val="none" w:sz="0" w:space="0" w:color="auto"/>
      </w:divBdr>
    </w:div>
    <w:div w:id="1848517432">
      <w:bodyDiv w:val="1"/>
      <w:marLeft w:val="0"/>
      <w:marRight w:val="0"/>
      <w:marTop w:val="0"/>
      <w:marBottom w:val="0"/>
      <w:divBdr>
        <w:top w:val="none" w:sz="0" w:space="0" w:color="auto"/>
        <w:left w:val="none" w:sz="0" w:space="0" w:color="auto"/>
        <w:bottom w:val="none" w:sz="0" w:space="0" w:color="auto"/>
        <w:right w:val="none" w:sz="0" w:space="0" w:color="auto"/>
      </w:divBdr>
    </w:div>
    <w:div w:id="1849098243">
      <w:bodyDiv w:val="1"/>
      <w:marLeft w:val="0"/>
      <w:marRight w:val="0"/>
      <w:marTop w:val="0"/>
      <w:marBottom w:val="0"/>
      <w:divBdr>
        <w:top w:val="none" w:sz="0" w:space="0" w:color="auto"/>
        <w:left w:val="none" w:sz="0" w:space="0" w:color="auto"/>
        <w:bottom w:val="none" w:sz="0" w:space="0" w:color="auto"/>
        <w:right w:val="none" w:sz="0" w:space="0" w:color="auto"/>
      </w:divBdr>
    </w:div>
    <w:div w:id="1866481422">
      <w:bodyDiv w:val="1"/>
      <w:marLeft w:val="0"/>
      <w:marRight w:val="0"/>
      <w:marTop w:val="0"/>
      <w:marBottom w:val="0"/>
      <w:divBdr>
        <w:top w:val="none" w:sz="0" w:space="0" w:color="auto"/>
        <w:left w:val="none" w:sz="0" w:space="0" w:color="auto"/>
        <w:bottom w:val="none" w:sz="0" w:space="0" w:color="auto"/>
        <w:right w:val="none" w:sz="0" w:space="0" w:color="auto"/>
      </w:divBdr>
    </w:div>
    <w:div w:id="1875384671">
      <w:bodyDiv w:val="1"/>
      <w:marLeft w:val="0"/>
      <w:marRight w:val="0"/>
      <w:marTop w:val="0"/>
      <w:marBottom w:val="0"/>
      <w:divBdr>
        <w:top w:val="none" w:sz="0" w:space="0" w:color="auto"/>
        <w:left w:val="none" w:sz="0" w:space="0" w:color="auto"/>
        <w:bottom w:val="none" w:sz="0" w:space="0" w:color="auto"/>
        <w:right w:val="none" w:sz="0" w:space="0" w:color="auto"/>
      </w:divBdr>
    </w:div>
    <w:div w:id="1898976579">
      <w:bodyDiv w:val="1"/>
      <w:marLeft w:val="0"/>
      <w:marRight w:val="0"/>
      <w:marTop w:val="0"/>
      <w:marBottom w:val="0"/>
      <w:divBdr>
        <w:top w:val="none" w:sz="0" w:space="0" w:color="auto"/>
        <w:left w:val="none" w:sz="0" w:space="0" w:color="auto"/>
        <w:bottom w:val="none" w:sz="0" w:space="0" w:color="auto"/>
        <w:right w:val="none" w:sz="0" w:space="0" w:color="auto"/>
      </w:divBdr>
    </w:div>
    <w:div w:id="1913932505">
      <w:bodyDiv w:val="1"/>
      <w:marLeft w:val="0"/>
      <w:marRight w:val="0"/>
      <w:marTop w:val="0"/>
      <w:marBottom w:val="0"/>
      <w:divBdr>
        <w:top w:val="none" w:sz="0" w:space="0" w:color="auto"/>
        <w:left w:val="none" w:sz="0" w:space="0" w:color="auto"/>
        <w:bottom w:val="none" w:sz="0" w:space="0" w:color="auto"/>
        <w:right w:val="none" w:sz="0" w:space="0" w:color="auto"/>
      </w:divBdr>
    </w:div>
    <w:div w:id="1917980938">
      <w:bodyDiv w:val="1"/>
      <w:marLeft w:val="0"/>
      <w:marRight w:val="0"/>
      <w:marTop w:val="0"/>
      <w:marBottom w:val="0"/>
      <w:divBdr>
        <w:top w:val="none" w:sz="0" w:space="0" w:color="auto"/>
        <w:left w:val="none" w:sz="0" w:space="0" w:color="auto"/>
        <w:bottom w:val="none" w:sz="0" w:space="0" w:color="auto"/>
        <w:right w:val="none" w:sz="0" w:space="0" w:color="auto"/>
      </w:divBdr>
    </w:div>
    <w:div w:id="1919752163">
      <w:bodyDiv w:val="1"/>
      <w:marLeft w:val="0"/>
      <w:marRight w:val="0"/>
      <w:marTop w:val="0"/>
      <w:marBottom w:val="0"/>
      <w:divBdr>
        <w:top w:val="none" w:sz="0" w:space="0" w:color="auto"/>
        <w:left w:val="none" w:sz="0" w:space="0" w:color="auto"/>
        <w:bottom w:val="none" w:sz="0" w:space="0" w:color="auto"/>
        <w:right w:val="none" w:sz="0" w:space="0" w:color="auto"/>
      </w:divBdr>
    </w:div>
    <w:div w:id="1920013943">
      <w:bodyDiv w:val="1"/>
      <w:marLeft w:val="0"/>
      <w:marRight w:val="0"/>
      <w:marTop w:val="0"/>
      <w:marBottom w:val="0"/>
      <w:divBdr>
        <w:top w:val="none" w:sz="0" w:space="0" w:color="auto"/>
        <w:left w:val="none" w:sz="0" w:space="0" w:color="auto"/>
        <w:bottom w:val="none" w:sz="0" w:space="0" w:color="auto"/>
        <w:right w:val="none" w:sz="0" w:space="0" w:color="auto"/>
      </w:divBdr>
    </w:div>
    <w:div w:id="1929924150">
      <w:bodyDiv w:val="1"/>
      <w:marLeft w:val="0"/>
      <w:marRight w:val="0"/>
      <w:marTop w:val="0"/>
      <w:marBottom w:val="0"/>
      <w:divBdr>
        <w:top w:val="none" w:sz="0" w:space="0" w:color="auto"/>
        <w:left w:val="none" w:sz="0" w:space="0" w:color="auto"/>
        <w:bottom w:val="none" w:sz="0" w:space="0" w:color="auto"/>
        <w:right w:val="none" w:sz="0" w:space="0" w:color="auto"/>
      </w:divBdr>
    </w:div>
    <w:div w:id="1934052417">
      <w:bodyDiv w:val="1"/>
      <w:marLeft w:val="0"/>
      <w:marRight w:val="0"/>
      <w:marTop w:val="0"/>
      <w:marBottom w:val="0"/>
      <w:divBdr>
        <w:top w:val="none" w:sz="0" w:space="0" w:color="auto"/>
        <w:left w:val="none" w:sz="0" w:space="0" w:color="auto"/>
        <w:bottom w:val="none" w:sz="0" w:space="0" w:color="auto"/>
        <w:right w:val="none" w:sz="0" w:space="0" w:color="auto"/>
      </w:divBdr>
    </w:div>
    <w:div w:id="1936590096">
      <w:bodyDiv w:val="1"/>
      <w:marLeft w:val="0"/>
      <w:marRight w:val="0"/>
      <w:marTop w:val="0"/>
      <w:marBottom w:val="0"/>
      <w:divBdr>
        <w:top w:val="none" w:sz="0" w:space="0" w:color="auto"/>
        <w:left w:val="none" w:sz="0" w:space="0" w:color="auto"/>
        <w:bottom w:val="none" w:sz="0" w:space="0" w:color="auto"/>
        <w:right w:val="none" w:sz="0" w:space="0" w:color="auto"/>
      </w:divBdr>
    </w:div>
    <w:div w:id="1937900292">
      <w:bodyDiv w:val="1"/>
      <w:marLeft w:val="0"/>
      <w:marRight w:val="0"/>
      <w:marTop w:val="0"/>
      <w:marBottom w:val="0"/>
      <w:divBdr>
        <w:top w:val="none" w:sz="0" w:space="0" w:color="auto"/>
        <w:left w:val="none" w:sz="0" w:space="0" w:color="auto"/>
        <w:bottom w:val="none" w:sz="0" w:space="0" w:color="auto"/>
        <w:right w:val="none" w:sz="0" w:space="0" w:color="auto"/>
      </w:divBdr>
    </w:div>
    <w:div w:id="1939215047">
      <w:bodyDiv w:val="1"/>
      <w:marLeft w:val="0"/>
      <w:marRight w:val="0"/>
      <w:marTop w:val="0"/>
      <w:marBottom w:val="0"/>
      <w:divBdr>
        <w:top w:val="none" w:sz="0" w:space="0" w:color="auto"/>
        <w:left w:val="none" w:sz="0" w:space="0" w:color="auto"/>
        <w:bottom w:val="none" w:sz="0" w:space="0" w:color="auto"/>
        <w:right w:val="none" w:sz="0" w:space="0" w:color="auto"/>
      </w:divBdr>
    </w:div>
    <w:div w:id="1941060331">
      <w:bodyDiv w:val="1"/>
      <w:marLeft w:val="0"/>
      <w:marRight w:val="0"/>
      <w:marTop w:val="0"/>
      <w:marBottom w:val="0"/>
      <w:divBdr>
        <w:top w:val="none" w:sz="0" w:space="0" w:color="auto"/>
        <w:left w:val="none" w:sz="0" w:space="0" w:color="auto"/>
        <w:bottom w:val="none" w:sz="0" w:space="0" w:color="auto"/>
        <w:right w:val="none" w:sz="0" w:space="0" w:color="auto"/>
      </w:divBdr>
    </w:div>
    <w:div w:id="1947275211">
      <w:bodyDiv w:val="1"/>
      <w:marLeft w:val="0"/>
      <w:marRight w:val="0"/>
      <w:marTop w:val="0"/>
      <w:marBottom w:val="0"/>
      <w:divBdr>
        <w:top w:val="none" w:sz="0" w:space="0" w:color="auto"/>
        <w:left w:val="none" w:sz="0" w:space="0" w:color="auto"/>
        <w:bottom w:val="none" w:sz="0" w:space="0" w:color="auto"/>
        <w:right w:val="none" w:sz="0" w:space="0" w:color="auto"/>
      </w:divBdr>
    </w:div>
    <w:div w:id="1952320325">
      <w:bodyDiv w:val="1"/>
      <w:marLeft w:val="0"/>
      <w:marRight w:val="0"/>
      <w:marTop w:val="0"/>
      <w:marBottom w:val="0"/>
      <w:divBdr>
        <w:top w:val="none" w:sz="0" w:space="0" w:color="auto"/>
        <w:left w:val="none" w:sz="0" w:space="0" w:color="auto"/>
        <w:bottom w:val="none" w:sz="0" w:space="0" w:color="auto"/>
        <w:right w:val="none" w:sz="0" w:space="0" w:color="auto"/>
      </w:divBdr>
    </w:div>
    <w:div w:id="1955791870">
      <w:bodyDiv w:val="1"/>
      <w:marLeft w:val="0"/>
      <w:marRight w:val="0"/>
      <w:marTop w:val="0"/>
      <w:marBottom w:val="0"/>
      <w:divBdr>
        <w:top w:val="none" w:sz="0" w:space="0" w:color="auto"/>
        <w:left w:val="none" w:sz="0" w:space="0" w:color="auto"/>
        <w:bottom w:val="none" w:sz="0" w:space="0" w:color="auto"/>
        <w:right w:val="none" w:sz="0" w:space="0" w:color="auto"/>
      </w:divBdr>
    </w:div>
    <w:div w:id="1989280345">
      <w:bodyDiv w:val="1"/>
      <w:marLeft w:val="0"/>
      <w:marRight w:val="0"/>
      <w:marTop w:val="0"/>
      <w:marBottom w:val="0"/>
      <w:divBdr>
        <w:top w:val="none" w:sz="0" w:space="0" w:color="auto"/>
        <w:left w:val="none" w:sz="0" w:space="0" w:color="auto"/>
        <w:bottom w:val="none" w:sz="0" w:space="0" w:color="auto"/>
        <w:right w:val="none" w:sz="0" w:space="0" w:color="auto"/>
      </w:divBdr>
    </w:div>
    <w:div w:id="1997688030">
      <w:bodyDiv w:val="1"/>
      <w:marLeft w:val="0"/>
      <w:marRight w:val="0"/>
      <w:marTop w:val="0"/>
      <w:marBottom w:val="0"/>
      <w:divBdr>
        <w:top w:val="none" w:sz="0" w:space="0" w:color="auto"/>
        <w:left w:val="none" w:sz="0" w:space="0" w:color="auto"/>
        <w:bottom w:val="none" w:sz="0" w:space="0" w:color="auto"/>
        <w:right w:val="none" w:sz="0" w:space="0" w:color="auto"/>
      </w:divBdr>
    </w:div>
    <w:div w:id="2007708858">
      <w:bodyDiv w:val="1"/>
      <w:marLeft w:val="0"/>
      <w:marRight w:val="0"/>
      <w:marTop w:val="0"/>
      <w:marBottom w:val="0"/>
      <w:divBdr>
        <w:top w:val="none" w:sz="0" w:space="0" w:color="auto"/>
        <w:left w:val="none" w:sz="0" w:space="0" w:color="auto"/>
        <w:bottom w:val="none" w:sz="0" w:space="0" w:color="auto"/>
        <w:right w:val="none" w:sz="0" w:space="0" w:color="auto"/>
      </w:divBdr>
    </w:div>
    <w:div w:id="2011104254">
      <w:bodyDiv w:val="1"/>
      <w:marLeft w:val="0"/>
      <w:marRight w:val="0"/>
      <w:marTop w:val="0"/>
      <w:marBottom w:val="0"/>
      <w:divBdr>
        <w:top w:val="none" w:sz="0" w:space="0" w:color="auto"/>
        <w:left w:val="none" w:sz="0" w:space="0" w:color="auto"/>
        <w:bottom w:val="none" w:sz="0" w:space="0" w:color="auto"/>
        <w:right w:val="none" w:sz="0" w:space="0" w:color="auto"/>
      </w:divBdr>
    </w:div>
    <w:div w:id="2022663000">
      <w:bodyDiv w:val="1"/>
      <w:marLeft w:val="0"/>
      <w:marRight w:val="0"/>
      <w:marTop w:val="0"/>
      <w:marBottom w:val="0"/>
      <w:divBdr>
        <w:top w:val="none" w:sz="0" w:space="0" w:color="auto"/>
        <w:left w:val="none" w:sz="0" w:space="0" w:color="auto"/>
        <w:bottom w:val="none" w:sz="0" w:space="0" w:color="auto"/>
        <w:right w:val="none" w:sz="0" w:space="0" w:color="auto"/>
      </w:divBdr>
    </w:div>
    <w:div w:id="2024740614">
      <w:bodyDiv w:val="1"/>
      <w:marLeft w:val="0"/>
      <w:marRight w:val="0"/>
      <w:marTop w:val="0"/>
      <w:marBottom w:val="0"/>
      <w:divBdr>
        <w:top w:val="none" w:sz="0" w:space="0" w:color="auto"/>
        <w:left w:val="none" w:sz="0" w:space="0" w:color="auto"/>
        <w:bottom w:val="none" w:sz="0" w:space="0" w:color="auto"/>
        <w:right w:val="none" w:sz="0" w:space="0" w:color="auto"/>
      </w:divBdr>
    </w:div>
    <w:div w:id="2027828219">
      <w:bodyDiv w:val="1"/>
      <w:marLeft w:val="0"/>
      <w:marRight w:val="0"/>
      <w:marTop w:val="0"/>
      <w:marBottom w:val="0"/>
      <w:divBdr>
        <w:top w:val="none" w:sz="0" w:space="0" w:color="auto"/>
        <w:left w:val="none" w:sz="0" w:space="0" w:color="auto"/>
        <w:bottom w:val="none" w:sz="0" w:space="0" w:color="auto"/>
        <w:right w:val="none" w:sz="0" w:space="0" w:color="auto"/>
      </w:divBdr>
    </w:div>
    <w:div w:id="2030568581">
      <w:bodyDiv w:val="1"/>
      <w:marLeft w:val="0"/>
      <w:marRight w:val="0"/>
      <w:marTop w:val="0"/>
      <w:marBottom w:val="0"/>
      <w:divBdr>
        <w:top w:val="none" w:sz="0" w:space="0" w:color="auto"/>
        <w:left w:val="none" w:sz="0" w:space="0" w:color="auto"/>
        <w:bottom w:val="none" w:sz="0" w:space="0" w:color="auto"/>
        <w:right w:val="none" w:sz="0" w:space="0" w:color="auto"/>
      </w:divBdr>
    </w:div>
    <w:div w:id="2038464449">
      <w:bodyDiv w:val="1"/>
      <w:marLeft w:val="0"/>
      <w:marRight w:val="0"/>
      <w:marTop w:val="0"/>
      <w:marBottom w:val="0"/>
      <w:divBdr>
        <w:top w:val="none" w:sz="0" w:space="0" w:color="auto"/>
        <w:left w:val="none" w:sz="0" w:space="0" w:color="auto"/>
        <w:bottom w:val="none" w:sz="0" w:space="0" w:color="auto"/>
        <w:right w:val="none" w:sz="0" w:space="0" w:color="auto"/>
      </w:divBdr>
    </w:div>
    <w:div w:id="2050493167">
      <w:bodyDiv w:val="1"/>
      <w:marLeft w:val="0"/>
      <w:marRight w:val="0"/>
      <w:marTop w:val="0"/>
      <w:marBottom w:val="0"/>
      <w:divBdr>
        <w:top w:val="none" w:sz="0" w:space="0" w:color="auto"/>
        <w:left w:val="none" w:sz="0" w:space="0" w:color="auto"/>
        <w:bottom w:val="none" w:sz="0" w:space="0" w:color="auto"/>
        <w:right w:val="none" w:sz="0" w:space="0" w:color="auto"/>
      </w:divBdr>
    </w:div>
    <w:div w:id="2065329442">
      <w:bodyDiv w:val="1"/>
      <w:marLeft w:val="0"/>
      <w:marRight w:val="0"/>
      <w:marTop w:val="0"/>
      <w:marBottom w:val="0"/>
      <w:divBdr>
        <w:top w:val="none" w:sz="0" w:space="0" w:color="auto"/>
        <w:left w:val="none" w:sz="0" w:space="0" w:color="auto"/>
        <w:bottom w:val="none" w:sz="0" w:space="0" w:color="auto"/>
        <w:right w:val="none" w:sz="0" w:space="0" w:color="auto"/>
      </w:divBdr>
    </w:div>
    <w:div w:id="2066030665">
      <w:bodyDiv w:val="1"/>
      <w:marLeft w:val="0"/>
      <w:marRight w:val="0"/>
      <w:marTop w:val="0"/>
      <w:marBottom w:val="0"/>
      <w:divBdr>
        <w:top w:val="none" w:sz="0" w:space="0" w:color="auto"/>
        <w:left w:val="none" w:sz="0" w:space="0" w:color="auto"/>
        <w:bottom w:val="none" w:sz="0" w:space="0" w:color="auto"/>
        <w:right w:val="none" w:sz="0" w:space="0" w:color="auto"/>
      </w:divBdr>
    </w:div>
    <w:div w:id="2074502189">
      <w:bodyDiv w:val="1"/>
      <w:marLeft w:val="0"/>
      <w:marRight w:val="0"/>
      <w:marTop w:val="0"/>
      <w:marBottom w:val="0"/>
      <w:divBdr>
        <w:top w:val="none" w:sz="0" w:space="0" w:color="auto"/>
        <w:left w:val="none" w:sz="0" w:space="0" w:color="auto"/>
        <w:bottom w:val="none" w:sz="0" w:space="0" w:color="auto"/>
        <w:right w:val="none" w:sz="0" w:space="0" w:color="auto"/>
      </w:divBdr>
    </w:div>
    <w:div w:id="2076663920">
      <w:bodyDiv w:val="1"/>
      <w:marLeft w:val="0"/>
      <w:marRight w:val="0"/>
      <w:marTop w:val="0"/>
      <w:marBottom w:val="0"/>
      <w:divBdr>
        <w:top w:val="none" w:sz="0" w:space="0" w:color="auto"/>
        <w:left w:val="none" w:sz="0" w:space="0" w:color="auto"/>
        <w:bottom w:val="none" w:sz="0" w:space="0" w:color="auto"/>
        <w:right w:val="none" w:sz="0" w:space="0" w:color="auto"/>
      </w:divBdr>
    </w:div>
    <w:div w:id="2079667178">
      <w:bodyDiv w:val="1"/>
      <w:marLeft w:val="0"/>
      <w:marRight w:val="0"/>
      <w:marTop w:val="0"/>
      <w:marBottom w:val="0"/>
      <w:divBdr>
        <w:top w:val="none" w:sz="0" w:space="0" w:color="auto"/>
        <w:left w:val="none" w:sz="0" w:space="0" w:color="auto"/>
        <w:bottom w:val="none" w:sz="0" w:space="0" w:color="auto"/>
        <w:right w:val="none" w:sz="0" w:space="0" w:color="auto"/>
      </w:divBdr>
    </w:div>
    <w:div w:id="2093499805">
      <w:bodyDiv w:val="1"/>
      <w:marLeft w:val="0"/>
      <w:marRight w:val="0"/>
      <w:marTop w:val="0"/>
      <w:marBottom w:val="0"/>
      <w:divBdr>
        <w:top w:val="none" w:sz="0" w:space="0" w:color="auto"/>
        <w:left w:val="none" w:sz="0" w:space="0" w:color="auto"/>
        <w:bottom w:val="none" w:sz="0" w:space="0" w:color="auto"/>
        <w:right w:val="none" w:sz="0" w:space="0" w:color="auto"/>
      </w:divBdr>
    </w:div>
    <w:div w:id="2093776140">
      <w:bodyDiv w:val="1"/>
      <w:marLeft w:val="0"/>
      <w:marRight w:val="0"/>
      <w:marTop w:val="0"/>
      <w:marBottom w:val="0"/>
      <w:divBdr>
        <w:top w:val="none" w:sz="0" w:space="0" w:color="auto"/>
        <w:left w:val="none" w:sz="0" w:space="0" w:color="auto"/>
        <w:bottom w:val="none" w:sz="0" w:space="0" w:color="auto"/>
        <w:right w:val="none" w:sz="0" w:space="0" w:color="auto"/>
      </w:divBdr>
    </w:div>
    <w:div w:id="2096632037">
      <w:bodyDiv w:val="1"/>
      <w:marLeft w:val="0"/>
      <w:marRight w:val="0"/>
      <w:marTop w:val="0"/>
      <w:marBottom w:val="0"/>
      <w:divBdr>
        <w:top w:val="none" w:sz="0" w:space="0" w:color="auto"/>
        <w:left w:val="none" w:sz="0" w:space="0" w:color="auto"/>
        <w:bottom w:val="none" w:sz="0" w:space="0" w:color="auto"/>
        <w:right w:val="none" w:sz="0" w:space="0" w:color="auto"/>
      </w:divBdr>
    </w:div>
    <w:div w:id="2099210073">
      <w:bodyDiv w:val="1"/>
      <w:marLeft w:val="0"/>
      <w:marRight w:val="0"/>
      <w:marTop w:val="0"/>
      <w:marBottom w:val="0"/>
      <w:divBdr>
        <w:top w:val="none" w:sz="0" w:space="0" w:color="auto"/>
        <w:left w:val="none" w:sz="0" w:space="0" w:color="auto"/>
        <w:bottom w:val="none" w:sz="0" w:space="0" w:color="auto"/>
        <w:right w:val="none" w:sz="0" w:space="0" w:color="auto"/>
      </w:divBdr>
    </w:div>
    <w:div w:id="2106535009">
      <w:bodyDiv w:val="1"/>
      <w:marLeft w:val="0"/>
      <w:marRight w:val="0"/>
      <w:marTop w:val="0"/>
      <w:marBottom w:val="0"/>
      <w:divBdr>
        <w:top w:val="none" w:sz="0" w:space="0" w:color="auto"/>
        <w:left w:val="none" w:sz="0" w:space="0" w:color="auto"/>
        <w:bottom w:val="none" w:sz="0" w:space="0" w:color="auto"/>
        <w:right w:val="none" w:sz="0" w:space="0" w:color="auto"/>
      </w:divBdr>
    </w:div>
    <w:div w:id="2109230848">
      <w:bodyDiv w:val="1"/>
      <w:marLeft w:val="0"/>
      <w:marRight w:val="0"/>
      <w:marTop w:val="0"/>
      <w:marBottom w:val="0"/>
      <w:divBdr>
        <w:top w:val="none" w:sz="0" w:space="0" w:color="auto"/>
        <w:left w:val="none" w:sz="0" w:space="0" w:color="auto"/>
        <w:bottom w:val="none" w:sz="0" w:space="0" w:color="auto"/>
        <w:right w:val="none" w:sz="0" w:space="0" w:color="auto"/>
      </w:divBdr>
    </w:div>
    <w:div w:id="2109422560">
      <w:bodyDiv w:val="1"/>
      <w:marLeft w:val="0"/>
      <w:marRight w:val="0"/>
      <w:marTop w:val="0"/>
      <w:marBottom w:val="0"/>
      <w:divBdr>
        <w:top w:val="none" w:sz="0" w:space="0" w:color="auto"/>
        <w:left w:val="none" w:sz="0" w:space="0" w:color="auto"/>
        <w:bottom w:val="none" w:sz="0" w:space="0" w:color="auto"/>
        <w:right w:val="none" w:sz="0" w:space="0" w:color="auto"/>
      </w:divBdr>
    </w:div>
    <w:div w:id="2113236671">
      <w:bodyDiv w:val="1"/>
      <w:marLeft w:val="0"/>
      <w:marRight w:val="0"/>
      <w:marTop w:val="0"/>
      <w:marBottom w:val="0"/>
      <w:divBdr>
        <w:top w:val="none" w:sz="0" w:space="0" w:color="auto"/>
        <w:left w:val="none" w:sz="0" w:space="0" w:color="auto"/>
        <w:bottom w:val="none" w:sz="0" w:space="0" w:color="auto"/>
        <w:right w:val="none" w:sz="0" w:space="0" w:color="auto"/>
      </w:divBdr>
    </w:div>
    <w:div w:id="2125685529">
      <w:bodyDiv w:val="1"/>
      <w:marLeft w:val="0"/>
      <w:marRight w:val="0"/>
      <w:marTop w:val="0"/>
      <w:marBottom w:val="0"/>
      <w:divBdr>
        <w:top w:val="none" w:sz="0" w:space="0" w:color="auto"/>
        <w:left w:val="none" w:sz="0" w:space="0" w:color="auto"/>
        <w:bottom w:val="none" w:sz="0" w:space="0" w:color="auto"/>
        <w:right w:val="none" w:sz="0" w:space="0" w:color="auto"/>
      </w:divBdr>
    </w:div>
    <w:div w:id="213027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747</Words>
  <Characters>4260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BC</dc:creator>
  <cp:lastModifiedBy>MQC</cp:lastModifiedBy>
  <cp:revision>19</cp:revision>
  <cp:lastPrinted>2024-01-25T09:16:00Z</cp:lastPrinted>
  <dcterms:created xsi:type="dcterms:W3CDTF">2026-06-04T03:10:00Z</dcterms:created>
  <dcterms:modified xsi:type="dcterms:W3CDTF">2026-06-04T03:22:00Z</dcterms:modified>
</cp:coreProperties>
</file>